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9E" w:rsidRPr="005A7444" w:rsidRDefault="00DA3D9E" w:rsidP="00357701">
      <w:pPr>
        <w:spacing w:after="0" w:line="240" w:lineRule="auto"/>
        <w:jc w:val="both"/>
        <w:rPr>
          <w:rFonts w:cs="Arial"/>
          <w:b/>
          <w:kern w:val="36"/>
          <w:sz w:val="20"/>
          <w:szCs w:val="20"/>
        </w:rPr>
      </w:pPr>
      <w:r w:rsidRPr="005A7444">
        <w:rPr>
          <w:rFonts w:cs="Arial"/>
          <w:b/>
          <w:kern w:val="36"/>
          <w:sz w:val="20"/>
          <w:szCs w:val="20"/>
        </w:rPr>
        <w:t>Sveučilište u Zagrebu</w:t>
      </w:r>
    </w:p>
    <w:p w:rsidR="00DA3D9E" w:rsidRPr="005A7444" w:rsidRDefault="00DA3D9E" w:rsidP="00357701">
      <w:pPr>
        <w:spacing w:after="0" w:line="240" w:lineRule="auto"/>
        <w:jc w:val="both"/>
        <w:rPr>
          <w:rFonts w:cs="Arial"/>
          <w:b/>
          <w:kern w:val="36"/>
          <w:sz w:val="20"/>
          <w:szCs w:val="20"/>
        </w:rPr>
      </w:pPr>
      <w:r w:rsidRPr="005A7444">
        <w:rPr>
          <w:rFonts w:cs="Arial"/>
          <w:b/>
          <w:kern w:val="36"/>
          <w:sz w:val="20"/>
          <w:szCs w:val="20"/>
        </w:rPr>
        <w:t xml:space="preserve">Ured za međunarodnu suradnju </w:t>
      </w:r>
    </w:p>
    <w:p w:rsidR="00DA3D9E" w:rsidRDefault="00DA3D9E" w:rsidP="00357701">
      <w:pPr>
        <w:spacing w:after="0" w:line="240" w:lineRule="auto"/>
        <w:jc w:val="both"/>
        <w:rPr>
          <w:rFonts w:cs="Arial"/>
          <w:kern w:val="36"/>
          <w:sz w:val="20"/>
          <w:szCs w:val="20"/>
        </w:rPr>
      </w:pPr>
    </w:p>
    <w:p w:rsidR="00DA3D9E" w:rsidRPr="006155A7" w:rsidRDefault="00DA3D9E" w:rsidP="00357701">
      <w:pPr>
        <w:spacing w:after="0" w:line="240" w:lineRule="auto"/>
        <w:jc w:val="both"/>
        <w:rPr>
          <w:b/>
          <w:i/>
          <w:sz w:val="20"/>
          <w:szCs w:val="20"/>
        </w:rPr>
      </w:pPr>
      <w:r w:rsidRPr="006155A7">
        <w:rPr>
          <w:b/>
          <w:i/>
          <w:sz w:val="20"/>
          <w:szCs w:val="20"/>
        </w:rPr>
        <w:t xml:space="preserve">Glavne stavke iz AUF </w:t>
      </w:r>
      <w:r w:rsidR="00A2392F" w:rsidRPr="006155A7">
        <w:rPr>
          <w:b/>
          <w:i/>
          <w:sz w:val="20"/>
          <w:szCs w:val="20"/>
        </w:rPr>
        <w:t>(</w:t>
      </w:r>
      <w:proofErr w:type="spellStart"/>
      <w:r w:rsidR="00A2392F" w:rsidRPr="006155A7">
        <w:rPr>
          <w:rFonts w:cs="Arial"/>
          <w:b/>
          <w:kern w:val="36"/>
          <w:sz w:val="20"/>
          <w:szCs w:val="20"/>
        </w:rPr>
        <w:t>Agence</w:t>
      </w:r>
      <w:proofErr w:type="spellEnd"/>
      <w:r w:rsidR="00A2392F" w:rsidRPr="006155A7">
        <w:rPr>
          <w:rFonts w:cs="Arial"/>
          <w:b/>
          <w:kern w:val="36"/>
          <w:sz w:val="20"/>
          <w:szCs w:val="20"/>
        </w:rPr>
        <w:t xml:space="preserve"> universitaire de </w:t>
      </w:r>
      <w:proofErr w:type="spellStart"/>
      <w:r w:rsidR="00A2392F" w:rsidRPr="006155A7">
        <w:rPr>
          <w:rFonts w:cs="Arial"/>
          <w:b/>
          <w:kern w:val="36"/>
          <w:sz w:val="20"/>
          <w:szCs w:val="20"/>
        </w:rPr>
        <w:t>la</w:t>
      </w:r>
      <w:proofErr w:type="spellEnd"/>
      <w:r w:rsidR="00A2392F" w:rsidRPr="006155A7">
        <w:rPr>
          <w:rFonts w:cs="Arial"/>
          <w:b/>
          <w:kern w:val="36"/>
          <w:sz w:val="20"/>
          <w:szCs w:val="20"/>
        </w:rPr>
        <w:t xml:space="preserve"> </w:t>
      </w:r>
      <w:proofErr w:type="spellStart"/>
      <w:r w:rsidR="00A2392F" w:rsidRPr="006155A7">
        <w:rPr>
          <w:rFonts w:cs="Arial"/>
          <w:b/>
          <w:kern w:val="36"/>
          <w:sz w:val="20"/>
          <w:szCs w:val="20"/>
        </w:rPr>
        <w:t>Francophonie</w:t>
      </w:r>
      <w:proofErr w:type="spellEnd"/>
      <w:r w:rsidR="00A2392F" w:rsidRPr="006155A7">
        <w:rPr>
          <w:rFonts w:cs="Arial"/>
          <w:b/>
          <w:kern w:val="36"/>
          <w:sz w:val="20"/>
          <w:szCs w:val="20"/>
        </w:rPr>
        <w:t xml:space="preserve">) </w:t>
      </w:r>
      <w:r w:rsidRPr="006155A7">
        <w:rPr>
          <w:b/>
          <w:i/>
          <w:sz w:val="20"/>
          <w:szCs w:val="20"/>
        </w:rPr>
        <w:t xml:space="preserve">natječaja </w:t>
      </w:r>
      <w:r w:rsidR="00A2392F" w:rsidRPr="006155A7">
        <w:rPr>
          <w:b/>
          <w:i/>
          <w:sz w:val="20"/>
          <w:szCs w:val="20"/>
        </w:rPr>
        <w:t>„</w:t>
      </w:r>
      <w:proofErr w:type="spellStart"/>
      <w:r w:rsidR="00A2392F" w:rsidRPr="006155A7">
        <w:rPr>
          <w:rFonts w:cs="Arial"/>
          <w:b/>
          <w:i/>
          <w:kern w:val="36"/>
          <w:sz w:val="20"/>
          <w:szCs w:val="20"/>
        </w:rPr>
        <w:t>Mobilités</w:t>
      </w:r>
      <w:proofErr w:type="spellEnd"/>
      <w:r w:rsidR="00A2392F" w:rsidRPr="006155A7">
        <w:rPr>
          <w:rFonts w:cs="Arial"/>
          <w:b/>
          <w:i/>
          <w:kern w:val="36"/>
          <w:sz w:val="20"/>
          <w:szCs w:val="20"/>
        </w:rPr>
        <w:t xml:space="preserve"> de </w:t>
      </w:r>
      <w:proofErr w:type="spellStart"/>
      <w:r w:rsidR="00A2392F" w:rsidRPr="006155A7">
        <w:rPr>
          <w:rFonts w:cs="Arial"/>
          <w:b/>
          <w:i/>
          <w:kern w:val="36"/>
          <w:sz w:val="20"/>
          <w:szCs w:val="20"/>
        </w:rPr>
        <w:t>stage</w:t>
      </w:r>
      <w:proofErr w:type="spellEnd"/>
      <w:r w:rsidR="00A2392F" w:rsidRPr="006155A7">
        <w:rPr>
          <w:rFonts w:cs="Arial"/>
          <w:b/>
          <w:i/>
          <w:kern w:val="36"/>
          <w:sz w:val="20"/>
          <w:szCs w:val="20"/>
        </w:rPr>
        <w:t xml:space="preserve"> </w:t>
      </w:r>
      <w:proofErr w:type="spellStart"/>
      <w:r w:rsidR="00A2392F" w:rsidRPr="006155A7">
        <w:rPr>
          <w:rFonts w:cs="Arial"/>
          <w:b/>
          <w:i/>
          <w:kern w:val="36"/>
          <w:sz w:val="20"/>
          <w:szCs w:val="20"/>
        </w:rPr>
        <w:t>professionnel</w:t>
      </w:r>
      <w:proofErr w:type="spellEnd"/>
      <w:r w:rsidR="00A2392F" w:rsidRPr="006155A7">
        <w:rPr>
          <w:rFonts w:cs="Arial"/>
          <w:b/>
          <w:i/>
          <w:kern w:val="36"/>
          <w:sz w:val="20"/>
          <w:szCs w:val="20"/>
        </w:rPr>
        <w:t xml:space="preserve"> </w:t>
      </w:r>
      <w:r w:rsidR="00B93317">
        <w:rPr>
          <w:rFonts w:cs="Arial"/>
          <w:b/>
          <w:i/>
          <w:kern w:val="36"/>
          <w:sz w:val="20"/>
          <w:szCs w:val="20"/>
        </w:rPr>
        <w:t>2016</w:t>
      </w:r>
      <w:r w:rsidR="00A2392F" w:rsidRPr="006155A7">
        <w:rPr>
          <w:rFonts w:cs="Arial"/>
          <w:b/>
          <w:i/>
          <w:kern w:val="36"/>
          <w:sz w:val="20"/>
          <w:szCs w:val="20"/>
        </w:rPr>
        <w:t>“</w:t>
      </w:r>
      <w:r w:rsidR="00A2392F" w:rsidRPr="006155A7">
        <w:rPr>
          <w:b/>
          <w:i/>
          <w:sz w:val="20"/>
          <w:szCs w:val="20"/>
        </w:rPr>
        <w:t xml:space="preserve"> </w:t>
      </w:r>
      <w:r w:rsidRPr="006155A7">
        <w:rPr>
          <w:b/>
          <w:i/>
          <w:sz w:val="20"/>
          <w:szCs w:val="20"/>
        </w:rPr>
        <w:t xml:space="preserve">kao i nekoliko smjernica Ureda za međunarodnu suradnju </w:t>
      </w:r>
      <w:r w:rsidR="00A2392F" w:rsidRPr="006155A7">
        <w:rPr>
          <w:b/>
          <w:i/>
          <w:sz w:val="20"/>
          <w:szCs w:val="20"/>
        </w:rPr>
        <w:t>Sveučilišta u Zagrebu</w:t>
      </w:r>
    </w:p>
    <w:p w:rsidR="00A2392F" w:rsidRPr="006155A7" w:rsidRDefault="00357701" w:rsidP="004D0C32">
      <w:pPr>
        <w:spacing w:after="0" w:line="240" w:lineRule="auto"/>
        <w:rPr>
          <w:b/>
          <w:sz w:val="20"/>
          <w:szCs w:val="20"/>
        </w:rPr>
      </w:pPr>
      <w:r w:rsidRPr="006155A7">
        <w:rPr>
          <w:b/>
          <w:sz w:val="20"/>
          <w:szCs w:val="20"/>
        </w:rPr>
        <w:t xml:space="preserve">(poveznica: </w:t>
      </w:r>
      <w:r w:rsidR="00667E18" w:rsidRPr="006155A7">
        <w:rPr>
          <w:b/>
          <w:sz w:val="20"/>
          <w:szCs w:val="20"/>
        </w:rPr>
        <w:t>http://www.unizg.hr/nc/suradnja/medunarodna-razmjena/razmjena-studenata/ostale-mogucnosti-stipendiranja/</w:t>
      </w:r>
      <w:r w:rsidRPr="006155A7">
        <w:rPr>
          <w:b/>
          <w:sz w:val="20"/>
          <w:szCs w:val="20"/>
        </w:rPr>
        <w:t xml:space="preserve">) </w:t>
      </w:r>
    </w:p>
    <w:p w:rsidR="00D5316E" w:rsidRPr="005A7444" w:rsidRDefault="00D5316E" w:rsidP="00357701">
      <w:pPr>
        <w:spacing w:after="0" w:line="240" w:lineRule="auto"/>
        <w:jc w:val="both"/>
        <w:rPr>
          <w:sz w:val="20"/>
          <w:szCs w:val="20"/>
        </w:rPr>
      </w:pPr>
    </w:p>
    <w:p w:rsidR="0063222D" w:rsidRPr="005A7444" w:rsidRDefault="00DB52E9" w:rsidP="00357701">
      <w:pPr>
        <w:spacing w:after="0" w:line="240" w:lineRule="auto"/>
        <w:jc w:val="both"/>
        <w:rPr>
          <w:sz w:val="20"/>
          <w:szCs w:val="20"/>
        </w:rPr>
      </w:pPr>
      <w:r w:rsidRPr="005A7444">
        <w:rPr>
          <w:sz w:val="20"/>
          <w:szCs w:val="20"/>
        </w:rPr>
        <w:t xml:space="preserve">(VAŽNO: Kandidat i nadležne osobe koje na sastavnici kandidatu odobravaju odlazak na AUF stručnu praksu obavezno se moraju upoznati s cijelim tekstom AUF natječaja koji se nalazi na stranici </w:t>
      </w:r>
      <w:bookmarkStart w:id="0" w:name="OLE_LINK17"/>
      <w:bookmarkStart w:id="1" w:name="OLE_LINK18"/>
      <w:bookmarkStart w:id="2" w:name="OLE_LINK19"/>
      <w:bookmarkStart w:id="3" w:name="OLE_LINK20"/>
      <w:r w:rsidR="00B93317">
        <w:rPr>
          <w:sz w:val="20"/>
          <w:szCs w:val="20"/>
        </w:rPr>
        <w:fldChar w:fldCharType="begin"/>
      </w:r>
      <w:r w:rsidR="00B93317">
        <w:rPr>
          <w:sz w:val="20"/>
          <w:szCs w:val="20"/>
        </w:rPr>
        <w:instrText xml:space="preserve"> HYPERLINK "</w:instrText>
      </w:r>
      <w:r w:rsidR="00B93317" w:rsidRPr="00B93317">
        <w:rPr>
          <w:sz w:val="20"/>
          <w:szCs w:val="20"/>
        </w:rPr>
        <w:instrText>https://www.auf.org/bureau/bureau-europe-centrale-et-orientale/appels-offre-regionales/mobilites-de-stage-professionnel-16/</w:instrText>
      </w:r>
      <w:r w:rsidR="00B93317">
        <w:rPr>
          <w:sz w:val="20"/>
          <w:szCs w:val="20"/>
        </w:rPr>
        <w:instrText xml:space="preserve">" </w:instrText>
      </w:r>
      <w:r w:rsidR="00B93317">
        <w:rPr>
          <w:sz w:val="20"/>
          <w:szCs w:val="20"/>
        </w:rPr>
        <w:fldChar w:fldCharType="separate"/>
      </w:r>
      <w:r w:rsidR="00B93317" w:rsidRPr="008F2C58">
        <w:rPr>
          <w:rStyle w:val="Hyperlink"/>
          <w:sz w:val="20"/>
          <w:szCs w:val="20"/>
        </w:rPr>
        <w:t>https://www.auf.org/bureau/bureau-europe-centrale-et-orientale/appels-offre-regionales/mobilites-de-stage-professionnel-16/</w:t>
      </w:r>
      <w:r w:rsidR="00B93317">
        <w:rPr>
          <w:sz w:val="20"/>
          <w:szCs w:val="20"/>
        </w:rPr>
        <w:fldChar w:fldCharType="end"/>
      </w:r>
      <w:r w:rsidR="00B93317">
        <w:rPr>
          <w:sz w:val="20"/>
          <w:szCs w:val="20"/>
        </w:rPr>
        <w:t xml:space="preserve"> </w:t>
      </w:r>
      <w:bookmarkEnd w:id="0"/>
      <w:bookmarkEnd w:id="1"/>
      <w:bookmarkEnd w:id="2"/>
      <w:bookmarkEnd w:id="3"/>
      <w:r w:rsidRPr="005A7444">
        <w:rPr>
          <w:sz w:val="20"/>
          <w:szCs w:val="20"/>
        </w:rPr>
        <w:t xml:space="preserve">pod stavkom « </w:t>
      </w:r>
      <w:proofErr w:type="spellStart"/>
      <w:r w:rsidRPr="005A7444">
        <w:rPr>
          <w:sz w:val="20"/>
          <w:szCs w:val="20"/>
        </w:rPr>
        <w:t>Règlement</w:t>
      </w:r>
      <w:proofErr w:type="spellEnd"/>
      <w:r w:rsidRPr="005A7444">
        <w:rPr>
          <w:sz w:val="20"/>
          <w:szCs w:val="20"/>
        </w:rPr>
        <w:t xml:space="preserve"> </w:t>
      </w:r>
      <w:proofErr w:type="spellStart"/>
      <w:r w:rsidRPr="005A7444">
        <w:rPr>
          <w:sz w:val="20"/>
          <w:szCs w:val="20"/>
        </w:rPr>
        <w:t>des</w:t>
      </w:r>
      <w:proofErr w:type="spellEnd"/>
      <w:r w:rsidRPr="005A7444">
        <w:rPr>
          <w:sz w:val="20"/>
          <w:szCs w:val="20"/>
        </w:rPr>
        <w:t xml:space="preserve"> </w:t>
      </w:r>
      <w:proofErr w:type="spellStart"/>
      <w:r w:rsidRPr="005A7444">
        <w:rPr>
          <w:sz w:val="20"/>
          <w:szCs w:val="20"/>
        </w:rPr>
        <w:t>mobilités</w:t>
      </w:r>
      <w:proofErr w:type="spellEnd"/>
      <w:r w:rsidRPr="005A7444">
        <w:rPr>
          <w:sz w:val="20"/>
          <w:szCs w:val="20"/>
        </w:rPr>
        <w:t xml:space="preserve"> de </w:t>
      </w:r>
      <w:proofErr w:type="spellStart"/>
      <w:r w:rsidRPr="005A7444">
        <w:rPr>
          <w:sz w:val="20"/>
          <w:szCs w:val="20"/>
        </w:rPr>
        <w:t>stage</w:t>
      </w:r>
      <w:proofErr w:type="spellEnd"/>
      <w:r w:rsidRPr="005A7444">
        <w:rPr>
          <w:sz w:val="20"/>
          <w:szCs w:val="20"/>
        </w:rPr>
        <w:t xml:space="preserve"> </w:t>
      </w:r>
      <w:proofErr w:type="spellStart"/>
      <w:r w:rsidRPr="005A7444">
        <w:rPr>
          <w:sz w:val="20"/>
          <w:szCs w:val="20"/>
        </w:rPr>
        <w:t>professionnel</w:t>
      </w:r>
      <w:proofErr w:type="spellEnd"/>
      <w:r w:rsidR="00B93317">
        <w:rPr>
          <w:sz w:val="20"/>
          <w:szCs w:val="20"/>
        </w:rPr>
        <w:t xml:space="preserve"> 2016</w:t>
      </w:r>
      <w:r w:rsidRPr="005A7444">
        <w:rPr>
          <w:sz w:val="20"/>
          <w:szCs w:val="20"/>
        </w:rPr>
        <w:t xml:space="preserve"> ».</w:t>
      </w:r>
      <w:r w:rsidR="00C23958" w:rsidRPr="005A7444">
        <w:rPr>
          <w:sz w:val="20"/>
          <w:szCs w:val="20"/>
        </w:rPr>
        <w:t xml:space="preserve"> Originalan tekst natječaja </w:t>
      </w:r>
      <w:r w:rsidR="007A51A0" w:rsidRPr="005A7444">
        <w:rPr>
          <w:sz w:val="20"/>
          <w:szCs w:val="20"/>
        </w:rPr>
        <w:t xml:space="preserve">objavljen na </w:t>
      </w:r>
      <w:r w:rsidR="00667E18" w:rsidRPr="005A7444">
        <w:rPr>
          <w:sz w:val="20"/>
          <w:szCs w:val="20"/>
        </w:rPr>
        <w:t xml:space="preserve">toj </w:t>
      </w:r>
      <w:r w:rsidR="007A51A0" w:rsidRPr="005A7444">
        <w:rPr>
          <w:sz w:val="20"/>
          <w:szCs w:val="20"/>
        </w:rPr>
        <w:t xml:space="preserve">stranici </w:t>
      </w:r>
      <w:r w:rsidR="00C23958" w:rsidRPr="005A7444">
        <w:rPr>
          <w:sz w:val="20"/>
          <w:szCs w:val="20"/>
        </w:rPr>
        <w:t>je jedino mjerodavan.</w:t>
      </w:r>
      <w:r w:rsidRPr="005A7444">
        <w:rPr>
          <w:sz w:val="20"/>
          <w:szCs w:val="20"/>
        </w:rPr>
        <w:t xml:space="preserve">) </w:t>
      </w:r>
    </w:p>
    <w:p w:rsidR="005F7E5F" w:rsidRPr="005A7444" w:rsidRDefault="005F7E5F" w:rsidP="0035770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F7E5F" w:rsidRPr="005A7444" w:rsidRDefault="005F7E5F" w:rsidP="00357701">
      <w:pPr>
        <w:spacing w:after="0" w:line="240" w:lineRule="auto"/>
        <w:jc w:val="both"/>
        <w:rPr>
          <w:sz w:val="20"/>
          <w:szCs w:val="20"/>
        </w:rPr>
      </w:pPr>
    </w:p>
    <w:p w:rsidR="00672116" w:rsidRPr="005A7444" w:rsidRDefault="00672116" w:rsidP="00357701">
      <w:pPr>
        <w:spacing w:after="0" w:line="240" w:lineRule="auto"/>
        <w:jc w:val="both"/>
        <w:rPr>
          <w:sz w:val="20"/>
          <w:szCs w:val="20"/>
          <w:u w:val="single"/>
        </w:rPr>
      </w:pPr>
      <w:r w:rsidRPr="005A7444">
        <w:rPr>
          <w:sz w:val="20"/>
          <w:szCs w:val="20"/>
          <w:u w:val="single"/>
        </w:rPr>
        <w:t xml:space="preserve">Obaveze matične ustanove kandidata (fakulteta ili akademije): </w:t>
      </w:r>
    </w:p>
    <w:p w:rsidR="009D39AF" w:rsidRPr="005A7444" w:rsidRDefault="00672116" w:rsidP="00357701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 xml:space="preserve">ukoliko ima više prijava s iste </w:t>
      </w:r>
      <w:r w:rsidRPr="005A7444">
        <w:rPr>
          <w:rFonts w:asciiTheme="minorHAnsi" w:hAnsiTheme="minorHAnsi"/>
          <w:b/>
          <w:sz w:val="20"/>
          <w:szCs w:val="20"/>
          <w:lang w:val="hr-HR"/>
        </w:rPr>
        <w:t>sastavnice</w:t>
      </w:r>
      <w:r w:rsidR="00667E18" w:rsidRPr="005A7444">
        <w:rPr>
          <w:rFonts w:asciiTheme="minorHAnsi" w:hAnsiTheme="minorHAnsi"/>
          <w:sz w:val="20"/>
          <w:szCs w:val="20"/>
          <w:lang w:val="hr-HR"/>
        </w:rPr>
        <w:t xml:space="preserve"> potrebno je 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Regionalnom uredu za Srednju i Istočnu Europu Sveučilišne agencije za frankofonija (BECO) </w:t>
      </w:r>
      <w:r w:rsidR="00667E18" w:rsidRPr="005A7444">
        <w:rPr>
          <w:rFonts w:asciiTheme="minorHAnsi" w:hAnsiTheme="minorHAnsi"/>
          <w:sz w:val="20"/>
          <w:szCs w:val="20"/>
          <w:lang w:val="hr-HR"/>
        </w:rPr>
        <w:t xml:space="preserve">poslati </w:t>
      </w:r>
      <w:r w:rsidRPr="005A7444">
        <w:rPr>
          <w:rFonts w:asciiTheme="minorHAnsi" w:hAnsiTheme="minorHAnsi"/>
          <w:sz w:val="20"/>
          <w:szCs w:val="20"/>
          <w:lang w:val="hr-HR"/>
        </w:rPr>
        <w:t>rang-listu kandidata (koja nije obvezujuća za AUF)</w:t>
      </w:r>
    </w:p>
    <w:p w:rsidR="00F410FA" w:rsidRPr="005A7444" w:rsidRDefault="00672116" w:rsidP="00357701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>integrirati st</w:t>
      </w:r>
      <w:r w:rsidR="00F8184D" w:rsidRPr="005A7444">
        <w:rPr>
          <w:rFonts w:asciiTheme="minorHAnsi" w:hAnsiTheme="minorHAnsi"/>
          <w:sz w:val="20"/>
          <w:szCs w:val="20"/>
          <w:lang w:val="hr-HR"/>
        </w:rPr>
        <w:t>ručnu praksu u studentov studij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 i priznati rezultate prakse</w:t>
      </w:r>
      <w:r w:rsidR="0065250D" w:rsidRPr="005A7444">
        <w:rPr>
          <w:rFonts w:asciiTheme="minorHAnsi" w:hAnsiTheme="minorHAnsi"/>
          <w:sz w:val="20"/>
          <w:szCs w:val="20"/>
          <w:lang w:val="hr-HR"/>
        </w:rPr>
        <w:t xml:space="preserve"> prilikom dodjeljivanja diplome </w:t>
      </w:r>
      <w:r w:rsidR="00667E18" w:rsidRPr="005A7444">
        <w:rPr>
          <w:rFonts w:asciiTheme="minorHAnsi" w:hAnsiTheme="minorHAnsi"/>
          <w:sz w:val="20"/>
          <w:szCs w:val="20"/>
          <w:lang w:val="hr-HR"/>
        </w:rPr>
        <w:t xml:space="preserve">(potrebno je u potvrdi fakulteta precizirati koji su konkretni modaliteti u tu svrhu) </w:t>
      </w:r>
    </w:p>
    <w:p w:rsidR="00357701" w:rsidRPr="005A7444" w:rsidRDefault="00E33057" w:rsidP="00357701">
      <w:pPr>
        <w:pStyle w:val="ListParagraph"/>
        <w:numPr>
          <w:ilvl w:val="0"/>
          <w:numId w:val="8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 xml:space="preserve">garantirati kvalitetu kandidata </w:t>
      </w:r>
      <w:r w:rsidR="00DB52E9" w:rsidRPr="005A7444">
        <w:rPr>
          <w:rFonts w:asciiTheme="minorHAnsi" w:hAnsiTheme="minorHAnsi"/>
          <w:sz w:val="20"/>
          <w:szCs w:val="20"/>
          <w:lang w:val="hr-HR"/>
        </w:rPr>
        <w:t xml:space="preserve">i službeno podržati kandidata. </w:t>
      </w:r>
    </w:p>
    <w:p w:rsidR="00357701" w:rsidRPr="005A7444" w:rsidRDefault="00357701" w:rsidP="00357701">
      <w:pPr>
        <w:spacing w:after="0" w:line="240" w:lineRule="auto"/>
        <w:jc w:val="both"/>
        <w:rPr>
          <w:sz w:val="20"/>
          <w:szCs w:val="20"/>
        </w:rPr>
      </w:pPr>
    </w:p>
    <w:p w:rsidR="00E33057" w:rsidRPr="005A7444" w:rsidRDefault="00E33057" w:rsidP="00357701">
      <w:pPr>
        <w:spacing w:after="0" w:line="240" w:lineRule="auto"/>
        <w:jc w:val="both"/>
        <w:rPr>
          <w:sz w:val="20"/>
          <w:szCs w:val="20"/>
        </w:rPr>
      </w:pPr>
      <w:r w:rsidRPr="005A7444">
        <w:rPr>
          <w:sz w:val="20"/>
          <w:szCs w:val="20"/>
        </w:rPr>
        <w:t xml:space="preserve">Matičnom ustanovom se smatra sastavnica na koju je kandidat upisan u ak. god. </w:t>
      </w:r>
      <w:r w:rsidR="00B93317">
        <w:rPr>
          <w:sz w:val="20"/>
          <w:szCs w:val="20"/>
        </w:rPr>
        <w:t>2015</w:t>
      </w:r>
      <w:r w:rsidRPr="005A7444">
        <w:rPr>
          <w:sz w:val="20"/>
          <w:szCs w:val="20"/>
        </w:rPr>
        <w:t>./</w:t>
      </w:r>
      <w:r w:rsidR="00B93317">
        <w:rPr>
          <w:sz w:val="20"/>
          <w:szCs w:val="20"/>
        </w:rPr>
        <w:t>2016</w:t>
      </w:r>
      <w:r w:rsidRPr="005A7444">
        <w:rPr>
          <w:sz w:val="20"/>
          <w:szCs w:val="20"/>
        </w:rPr>
        <w:t>.</w:t>
      </w:r>
    </w:p>
    <w:p w:rsidR="00357701" w:rsidRPr="005A7444" w:rsidRDefault="00357701" w:rsidP="00357701">
      <w:pPr>
        <w:spacing w:after="0" w:line="240" w:lineRule="auto"/>
        <w:jc w:val="both"/>
        <w:rPr>
          <w:sz w:val="20"/>
          <w:szCs w:val="20"/>
        </w:rPr>
      </w:pPr>
    </w:p>
    <w:p w:rsidR="009D39AF" w:rsidRPr="005A7444" w:rsidRDefault="00DF0294" w:rsidP="00357701">
      <w:pPr>
        <w:spacing w:after="0" w:line="240" w:lineRule="auto"/>
        <w:jc w:val="both"/>
        <w:rPr>
          <w:sz w:val="20"/>
          <w:szCs w:val="20"/>
          <w:u w:val="single"/>
        </w:rPr>
      </w:pPr>
      <w:r w:rsidRPr="005A7444">
        <w:rPr>
          <w:sz w:val="20"/>
          <w:szCs w:val="20"/>
          <w:u w:val="single"/>
        </w:rPr>
        <w:t xml:space="preserve">Obveze kandidata: </w:t>
      </w:r>
    </w:p>
    <w:p w:rsidR="00E33057" w:rsidRPr="005A7444" w:rsidRDefault="00E33057" w:rsidP="0035770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>biti frankofon</w:t>
      </w:r>
    </w:p>
    <w:p w:rsidR="00E33057" w:rsidRPr="005A7444" w:rsidRDefault="00D51D10" w:rsidP="0035770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>bit</w:t>
      </w:r>
      <w:r w:rsidR="004D0C32" w:rsidRPr="005A7444">
        <w:rPr>
          <w:rFonts w:asciiTheme="minorHAnsi" w:hAnsiTheme="minorHAnsi"/>
          <w:sz w:val="20"/>
          <w:szCs w:val="20"/>
          <w:lang w:val="hr-HR"/>
        </w:rPr>
        <w:t>i redovito upisan na sveučilištu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 koje je članica Regionalnog ureda za Srednju i I</w:t>
      </w:r>
      <w:r w:rsidR="004D0C32" w:rsidRPr="005A7444">
        <w:rPr>
          <w:rFonts w:asciiTheme="minorHAnsi" w:hAnsiTheme="minorHAnsi"/>
          <w:sz w:val="20"/>
          <w:szCs w:val="20"/>
          <w:lang w:val="hr-HR"/>
        </w:rPr>
        <w:t xml:space="preserve">stočnu Europu </w:t>
      </w:r>
      <w:proofErr w:type="spellStart"/>
      <w:r w:rsidR="004D0C32" w:rsidRPr="005A7444">
        <w:rPr>
          <w:rFonts w:asciiTheme="minorHAnsi" w:hAnsiTheme="minorHAnsi"/>
          <w:sz w:val="20"/>
          <w:szCs w:val="20"/>
          <w:lang w:val="hr-HR"/>
        </w:rPr>
        <w:t>tj</w:t>
      </w:r>
      <w:proofErr w:type="spellEnd"/>
      <w:r w:rsidR="004D0C32" w:rsidRPr="005A7444">
        <w:rPr>
          <w:rFonts w:asciiTheme="minorHAnsi" w:hAnsiTheme="minorHAnsi"/>
          <w:sz w:val="20"/>
          <w:szCs w:val="20"/>
          <w:lang w:val="hr-HR"/>
        </w:rPr>
        <w:t>. na Sveučilištu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 u Zagrebu (član AUF-a od 2007. g.)</w:t>
      </w:r>
    </w:p>
    <w:p w:rsidR="000C2441" w:rsidRPr="005A7444" w:rsidRDefault="004D0C32" w:rsidP="000C244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 xml:space="preserve">biti upisan u najmanje </w:t>
      </w:r>
      <w:r w:rsidR="0052183E">
        <w:rPr>
          <w:rFonts w:asciiTheme="minorHAnsi" w:hAnsiTheme="minorHAnsi"/>
          <w:sz w:val="20"/>
          <w:szCs w:val="20"/>
          <w:lang w:val="hr-HR"/>
        </w:rPr>
        <w:t>drugu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 godinu preddiplomskog studija ili na diplomski studij 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za vrijeme održavanja stručne prakse; ako je ak. god. </w:t>
      </w:r>
      <w:r w:rsidR="00B93317">
        <w:rPr>
          <w:rFonts w:asciiTheme="minorHAnsi" w:hAnsiTheme="minorHAnsi"/>
          <w:sz w:val="20"/>
          <w:szCs w:val="20"/>
          <w:lang w:val="hr-HR"/>
        </w:rPr>
        <w:t>2015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>./</w:t>
      </w:r>
      <w:r w:rsidR="00B93317">
        <w:rPr>
          <w:rFonts w:asciiTheme="minorHAnsi" w:hAnsiTheme="minorHAnsi"/>
          <w:sz w:val="20"/>
          <w:szCs w:val="20"/>
          <w:lang w:val="hr-HR"/>
        </w:rPr>
        <w:t>16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. zadnja godina preddiplomskog studija ili diplomskog studija, praksa se mora ostvariti </w:t>
      </w:r>
      <w:r w:rsidR="00B93317">
        <w:rPr>
          <w:rFonts w:asciiTheme="minorHAnsi" w:hAnsiTheme="minorHAnsi"/>
          <w:sz w:val="20"/>
          <w:szCs w:val="20"/>
          <w:lang w:val="hr-HR"/>
        </w:rPr>
        <w:t>prije završetka ak. god. 2015./16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. Razdoblje u kojem se može ostvariti stručna praksa ovisi o razini studija kao što je prikazano u tablici </w:t>
      </w:r>
      <w:proofErr w:type="spellStart"/>
      <w:r w:rsidR="000C2441" w:rsidRPr="005A7444">
        <w:rPr>
          <w:rFonts w:asciiTheme="minorHAnsi" w:hAnsiTheme="minorHAnsi"/>
          <w:sz w:val="20"/>
          <w:szCs w:val="20"/>
        </w:rPr>
        <w:t>na</w:t>
      </w:r>
      <w:proofErr w:type="spellEnd"/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proofErr w:type="spellStart"/>
      <w:r w:rsidR="000C2441" w:rsidRPr="005A7444">
        <w:rPr>
          <w:rFonts w:asciiTheme="minorHAnsi" w:hAnsiTheme="minorHAnsi"/>
          <w:sz w:val="20"/>
          <w:szCs w:val="20"/>
        </w:rPr>
        <w:t>stranici</w:t>
      </w:r>
      <w:proofErr w:type="spellEnd"/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hyperlink r:id="rId6" w:history="1">
        <w:r w:rsidR="00B93317" w:rsidRPr="008F2C58">
          <w:rPr>
            <w:rStyle w:val="Hyperlink"/>
            <w:sz w:val="20"/>
            <w:szCs w:val="20"/>
          </w:rPr>
          <w:t>https</w:t>
        </w:r>
        <w:r w:rsidR="00B93317" w:rsidRPr="00B93317">
          <w:rPr>
            <w:rStyle w:val="Hyperlink"/>
            <w:sz w:val="20"/>
            <w:szCs w:val="20"/>
            <w:lang w:val="hr-HR"/>
          </w:rPr>
          <w:t>://</w:t>
        </w:r>
        <w:r w:rsidR="00B93317" w:rsidRPr="008F2C58">
          <w:rPr>
            <w:rStyle w:val="Hyperlink"/>
            <w:sz w:val="20"/>
            <w:szCs w:val="20"/>
          </w:rPr>
          <w:t>www</w:t>
        </w:r>
        <w:r w:rsidR="00B93317" w:rsidRPr="00B93317">
          <w:rPr>
            <w:rStyle w:val="Hyperlink"/>
            <w:sz w:val="20"/>
            <w:szCs w:val="20"/>
            <w:lang w:val="hr-HR"/>
          </w:rPr>
          <w:t>.</w:t>
        </w:r>
        <w:r w:rsidR="00B93317" w:rsidRPr="008F2C58">
          <w:rPr>
            <w:rStyle w:val="Hyperlink"/>
            <w:sz w:val="20"/>
            <w:szCs w:val="20"/>
          </w:rPr>
          <w:t>auf</w:t>
        </w:r>
        <w:r w:rsidR="00B93317" w:rsidRPr="00B93317">
          <w:rPr>
            <w:rStyle w:val="Hyperlink"/>
            <w:sz w:val="20"/>
            <w:szCs w:val="20"/>
            <w:lang w:val="hr-HR"/>
          </w:rPr>
          <w:t>.</w:t>
        </w:r>
        <w:r w:rsidR="00B93317" w:rsidRPr="008F2C58">
          <w:rPr>
            <w:rStyle w:val="Hyperlink"/>
            <w:sz w:val="20"/>
            <w:szCs w:val="20"/>
          </w:rPr>
          <w:t>org</w:t>
        </w:r>
        <w:r w:rsidR="00B93317" w:rsidRPr="00B93317">
          <w:rPr>
            <w:rStyle w:val="Hyperlink"/>
            <w:sz w:val="20"/>
            <w:szCs w:val="20"/>
            <w:lang w:val="hr-HR"/>
          </w:rPr>
          <w:t>/</w:t>
        </w:r>
        <w:r w:rsidR="00B93317" w:rsidRPr="008F2C58">
          <w:rPr>
            <w:rStyle w:val="Hyperlink"/>
            <w:sz w:val="20"/>
            <w:szCs w:val="20"/>
          </w:rPr>
          <w:t>bureau</w:t>
        </w:r>
        <w:r w:rsidR="00B93317" w:rsidRPr="00B93317">
          <w:rPr>
            <w:rStyle w:val="Hyperlink"/>
            <w:sz w:val="20"/>
            <w:szCs w:val="20"/>
            <w:lang w:val="hr-HR"/>
          </w:rPr>
          <w:t>/</w:t>
        </w:r>
        <w:r w:rsidR="00B93317" w:rsidRPr="008F2C58">
          <w:rPr>
            <w:rStyle w:val="Hyperlink"/>
            <w:sz w:val="20"/>
            <w:szCs w:val="20"/>
          </w:rPr>
          <w:t>bureau</w:t>
        </w:r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proofErr w:type="spellStart"/>
        <w:r w:rsidR="00B93317" w:rsidRPr="008F2C58">
          <w:rPr>
            <w:rStyle w:val="Hyperlink"/>
            <w:sz w:val="20"/>
            <w:szCs w:val="20"/>
          </w:rPr>
          <w:t>europe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proofErr w:type="spellStart"/>
        <w:r w:rsidR="00B93317" w:rsidRPr="008F2C58">
          <w:rPr>
            <w:rStyle w:val="Hyperlink"/>
            <w:sz w:val="20"/>
            <w:szCs w:val="20"/>
          </w:rPr>
          <w:t>centrale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r w:rsidR="00B93317" w:rsidRPr="008F2C58">
          <w:rPr>
            <w:rStyle w:val="Hyperlink"/>
            <w:sz w:val="20"/>
            <w:szCs w:val="20"/>
          </w:rPr>
          <w:t>et</w:t>
        </w:r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proofErr w:type="spellStart"/>
        <w:r w:rsidR="00B93317" w:rsidRPr="008F2C58">
          <w:rPr>
            <w:rStyle w:val="Hyperlink"/>
            <w:sz w:val="20"/>
            <w:szCs w:val="20"/>
          </w:rPr>
          <w:t>orientale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/</w:t>
        </w:r>
        <w:proofErr w:type="spellStart"/>
        <w:r w:rsidR="00B93317" w:rsidRPr="008F2C58">
          <w:rPr>
            <w:rStyle w:val="Hyperlink"/>
            <w:sz w:val="20"/>
            <w:szCs w:val="20"/>
          </w:rPr>
          <w:t>appels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proofErr w:type="spellStart"/>
        <w:r w:rsidR="00B93317" w:rsidRPr="008F2C58">
          <w:rPr>
            <w:rStyle w:val="Hyperlink"/>
            <w:sz w:val="20"/>
            <w:szCs w:val="20"/>
          </w:rPr>
          <w:t>offre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proofErr w:type="spellStart"/>
        <w:r w:rsidR="00B93317" w:rsidRPr="008F2C58">
          <w:rPr>
            <w:rStyle w:val="Hyperlink"/>
            <w:sz w:val="20"/>
            <w:szCs w:val="20"/>
          </w:rPr>
          <w:t>regionales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/</w:t>
        </w:r>
        <w:proofErr w:type="spellStart"/>
        <w:r w:rsidR="00B93317" w:rsidRPr="008F2C58">
          <w:rPr>
            <w:rStyle w:val="Hyperlink"/>
            <w:sz w:val="20"/>
            <w:szCs w:val="20"/>
          </w:rPr>
          <w:t>mobilites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r w:rsidR="00B93317" w:rsidRPr="008F2C58">
          <w:rPr>
            <w:rStyle w:val="Hyperlink"/>
            <w:sz w:val="20"/>
            <w:szCs w:val="20"/>
          </w:rPr>
          <w:t>de</w:t>
        </w:r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r w:rsidR="00B93317" w:rsidRPr="008F2C58">
          <w:rPr>
            <w:rStyle w:val="Hyperlink"/>
            <w:sz w:val="20"/>
            <w:szCs w:val="20"/>
          </w:rPr>
          <w:t>stage</w:t>
        </w:r>
        <w:r w:rsidR="00B93317" w:rsidRPr="00B93317">
          <w:rPr>
            <w:rStyle w:val="Hyperlink"/>
            <w:sz w:val="20"/>
            <w:szCs w:val="20"/>
            <w:lang w:val="hr-HR"/>
          </w:rPr>
          <w:t>-</w:t>
        </w:r>
        <w:proofErr w:type="spellStart"/>
        <w:r w:rsidR="00B93317" w:rsidRPr="008F2C58">
          <w:rPr>
            <w:rStyle w:val="Hyperlink"/>
            <w:sz w:val="20"/>
            <w:szCs w:val="20"/>
          </w:rPr>
          <w:t>professionnel</w:t>
        </w:r>
        <w:proofErr w:type="spellEnd"/>
        <w:r w:rsidR="00B93317" w:rsidRPr="00B93317">
          <w:rPr>
            <w:rStyle w:val="Hyperlink"/>
            <w:sz w:val="20"/>
            <w:szCs w:val="20"/>
            <w:lang w:val="hr-HR"/>
          </w:rPr>
          <w:t>-16/</w:t>
        </w:r>
      </w:hyperlink>
      <w:r w:rsidR="00B93317" w:rsidRPr="00B93317">
        <w:rPr>
          <w:sz w:val="20"/>
          <w:szCs w:val="20"/>
          <w:lang w:val="hr-HR"/>
        </w:rPr>
        <w:t xml:space="preserve"> </w:t>
      </w:r>
      <w:r w:rsidR="000C2441" w:rsidRPr="005A7444">
        <w:rPr>
          <w:rFonts w:asciiTheme="minorHAnsi" w:hAnsiTheme="minorHAnsi"/>
          <w:sz w:val="20"/>
          <w:szCs w:val="20"/>
        </w:rPr>
        <w:t>pod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proofErr w:type="spellStart"/>
      <w:r w:rsidR="006155A7">
        <w:rPr>
          <w:rFonts w:asciiTheme="minorHAnsi" w:hAnsiTheme="minorHAnsi"/>
          <w:sz w:val="20"/>
          <w:szCs w:val="20"/>
        </w:rPr>
        <w:t>pravilnik</w:t>
      </w:r>
      <w:proofErr w:type="spellEnd"/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« </w:t>
      </w:r>
      <w:r w:rsidR="000C2441" w:rsidRPr="005A7444">
        <w:rPr>
          <w:rFonts w:asciiTheme="minorHAnsi" w:hAnsiTheme="minorHAnsi"/>
          <w:sz w:val="20"/>
          <w:szCs w:val="20"/>
        </w:rPr>
        <w:t>R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>è</w:t>
      </w:r>
      <w:proofErr w:type="spellStart"/>
      <w:r w:rsidR="000C2441" w:rsidRPr="005A7444">
        <w:rPr>
          <w:rFonts w:asciiTheme="minorHAnsi" w:hAnsiTheme="minorHAnsi"/>
          <w:sz w:val="20"/>
          <w:szCs w:val="20"/>
        </w:rPr>
        <w:t>glement</w:t>
      </w:r>
      <w:proofErr w:type="spellEnd"/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0C2441" w:rsidRPr="005A7444">
        <w:rPr>
          <w:rFonts w:asciiTheme="minorHAnsi" w:hAnsiTheme="minorHAnsi"/>
          <w:sz w:val="20"/>
          <w:szCs w:val="20"/>
        </w:rPr>
        <w:t>des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proofErr w:type="spellStart"/>
      <w:r w:rsidR="000C2441" w:rsidRPr="005A7444">
        <w:rPr>
          <w:rFonts w:asciiTheme="minorHAnsi" w:hAnsiTheme="minorHAnsi"/>
          <w:sz w:val="20"/>
          <w:szCs w:val="20"/>
        </w:rPr>
        <w:t>mobilit</w:t>
      </w:r>
      <w:proofErr w:type="spellEnd"/>
      <w:r w:rsidR="000C2441" w:rsidRPr="005A7444">
        <w:rPr>
          <w:rFonts w:asciiTheme="minorHAnsi" w:hAnsiTheme="minorHAnsi"/>
          <w:sz w:val="20"/>
          <w:szCs w:val="20"/>
          <w:lang w:val="hr-HR"/>
        </w:rPr>
        <w:t>é</w:t>
      </w:r>
      <w:r w:rsidR="000C2441" w:rsidRPr="005A7444">
        <w:rPr>
          <w:rFonts w:asciiTheme="minorHAnsi" w:hAnsiTheme="minorHAnsi"/>
          <w:sz w:val="20"/>
          <w:szCs w:val="20"/>
        </w:rPr>
        <w:t>s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0C2441" w:rsidRPr="005A7444">
        <w:rPr>
          <w:rFonts w:asciiTheme="minorHAnsi" w:hAnsiTheme="minorHAnsi"/>
          <w:sz w:val="20"/>
          <w:szCs w:val="20"/>
        </w:rPr>
        <w:t>de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0C2441" w:rsidRPr="005A7444">
        <w:rPr>
          <w:rFonts w:asciiTheme="minorHAnsi" w:hAnsiTheme="minorHAnsi"/>
          <w:sz w:val="20"/>
          <w:szCs w:val="20"/>
        </w:rPr>
        <w:t>stage</w:t>
      </w:r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proofErr w:type="spellStart"/>
      <w:r w:rsidR="000C2441" w:rsidRPr="005A7444">
        <w:rPr>
          <w:rFonts w:asciiTheme="minorHAnsi" w:hAnsiTheme="minorHAnsi"/>
          <w:sz w:val="20"/>
          <w:szCs w:val="20"/>
        </w:rPr>
        <w:t>professionnel</w:t>
      </w:r>
      <w:proofErr w:type="spellEnd"/>
      <w:r w:rsidR="000C2441" w:rsidRPr="005A7444">
        <w:rPr>
          <w:rFonts w:asciiTheme="minorHAnsi" w:hAnsiTheme="minorHAnsi"/>
          <w:sz w:val="20"/>
          <w:szCs w:val="20"/>
          <w:lang w:val="hr-HR"/>
        </w:rPr>
        <w:t xml:space="preserve"> »</w:t>
      </w:r>
      <w:r w:rsidR="006155A7">
        <w:rPr>
          <w:rFonts w:asciiTheme="minorHAnsi" w:hAnsiTheme="minorHAnsi"/>
          <w:sz w:val="20"/>
          <w:szCs w:val="20"/>
          <w:lang w:val="hr-HR"/>
        </w:rPr>
        <w:t xml:space="preserve">, stavka </w:t>
      </w:r>
      <w:proofErr w:type="spellStart"/>
      <w:r w:rsidR="006155A7">
        <w:rPr>
          <w:rFonts w:asciiTheme="minorHAnsi" w:hAnsiTheme="minorHAnsi"/>
          <w:i/>
          <w:sz w:val="20"/>
          <w:szCs w:val="20"/>
          <w:lang w:val="hr-HR"/>
        </w:rPr>
        <w:t>Conditions</w:t>
      </w:r>
      <w:proofErr w:type="spellEnd"/>
      <w:r w:rsidR="006155A7">
        <w:rPr>
          <w:rFonts w:asciiTheme="minorHAnsi" w:hAnsiTheme="minorHAnsi"/>
          <w:i/>
          <w:sz w:val="20"/>
          <w:szCs w:val="20"/>
          <w:lang w:val="hr-HR"/>
        </w:rPr>
        <w:t xml:space="preserve"> de </w:t>
      </w:r>
      <w:proofErr w:type="spellStart"/>
      <w:r w:rsidR="006155A7">
        <w:rPr>
          <w:rFonts w:asciiTheme="minorHAnsi" w:hAnsiTheme="minorHAnsi"/>
          <w:i/>
          <w:sz w:val="20"/>
          <w:szCs w:val="20"/>
          <w:lang w:val="hr-HR"/>
        </w:rPr>
        <w:t>candidature</w:t>
      </w:r>
      <w:proofErr w:type="spellEnd"/>
    </w:p>
    <w:p w:rsidR="000C2441" w:rsidRPr="005A7444" w:rsidRDefault="000C2441" w:rsidP="000C244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>odabrati ciljnu ustanovu izvan zemlje prebivališta i zatražiti prihvat</w:t>
      </w:r>
    </w:p>
    <w:p w:rsidR="00DF0294" w:rsidRPr="005A7444" w:rsidRDefault="00DF0294" w:rsidP="0035770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 xml:space="preserve">predati prijavu do zadanoga roka sa svim potrebnim privitcima – </w:t>
      </w:r>
      <w:proofErr w:type="spellStart"/>
      <w:r w:rsidR="00860E6F" w:rsidRPr="005A7444">
        <w:rPr>
          <w:rFonts w:asciiTheme="minorHAnsi" w:hAnsiTheme="minorHAnsi"/>
          <w:i/>
          <w:sz w:val="20"/>
          <w:szCs w:val="20"/>
          <w:lang w:val="hr-HR"/>
        </w:rPr>
        <w:t>online</w:t>
      </w:r>
      <w:proofErr w:type="spellEnd"/>
      <w:r w:rsidR="00860E6F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obrazac se nalazi na adresi </w:t>
      </w:r>
      <w:hyperlink r:id="rId7" w:history="1">
        <w:r w:rsidRPr="005A7444">
          <w:rPr>
            <w:rStyle w:val="Hyperlink"/>
            <w:rFonts w:asciiTheme="minorHAnsi" w:hAnsiTheme="minorHAnsi"/>
            <w:color w:val="auto"/>
            <w:sz w:val="20"/>
            <w:szCs w:val="20"/>
            <w:lang w:val="hr-HR"/>
          </w:rPr>
          <w:t>https://formulaires.auf.org</w:t>
        </w:r>
      </w:hyperlink>
      <w:r w:rsidR="009D39AF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</w:p>
    <w:p w:rsidR="009D39AF" w:rsidRPr="005A7444" w:rsidRDefault="00DF0294" w:rsidP="0035770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 xml:space="preserve">prijaviti </w:t>
      </w:r>
      <w:r w:rsidR="005C3F91" w:rsidRPr="005A7444">
        <w:rPr>
          <w:rFonts w:asciiTheme="minorHAnsi" w:hAnsiTheme="minorHAnsi"/>
          <w:sz w:val="20"/>
          <w:szCs w:val="20"/>
          <w:lang w:val="hr-HR"/>
        </w:rPr>
        <w:t xml:space="preserve">sve dodatne izvore financiranja </w:t>
      </w:r>
      <w:r w:rsidR="004D0C32" w:rsidRPr="005A7444">
        <w:rPr>
          <w:rFonts w:asciiTheme="minorHAnsi" w:hAnsiTheme="minorHAnsi"/>
          <w:sz w:val="20"/>
          <w:szCs w:val="20"/>
          <w:lang w:val="hr-HR"/>
        </w:rPr>
        <w:t>za odlazak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 na stručnu praksu; </w:t>
      </w:r>
      <w:r w:rsidR="00125B4D" w:rsidRPr="005A7444">
        <w:rPr>
          <w:rFonts w:asciiTheme="minorHAnsi" w:hAnsiTheme="minorHAnsi"/>
          <w:sz w:val="20"/>
          <w:szCs w:val="20"/>
          <w:lang w:val="hr-HR"/>
        </w:rPr>
        <w:t xml:space="preserve">kandidati koji primaju/će primati dodatna financijska sredstva/stipendije mogli bi imati prednost pri rangiranju </w:t>
      </w:r>
      <w:r w:rsidR="009D123E"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 </w:t>
      </w:r>
    </w:p>
    <w:p w:rsidR="00125B4D" w:rsidRPr="005A7444" w:rsidRDefault="00125B4D" w:rsidP="000C244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>obrazložiti kako će stručna praksa pridonijeti njegovom studiju i razvoju buduće karijere.</w:t>
      </w:r>
    </w:p>
    <w:p w:rsidR="000C2441" w:rsidRPr="005A7444" w:rsidRDefault="000C2441" w:rsidP="000C2441">
      <w:pPr>
        <w:pStyle w:val="ListParagraph"/>
        <w:numPr>
          <w:ilvl w:val="0"/>
          <w:numId w:val="7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>kandidat nije već primio AUF stipendiju istoga tipa.</w:t>
      </w:r>
    </w:p>
    <w:p w:rsidR="00357701" w:rsidRPr="005A7444" w:rsidRDefault="00357701" w:rsidP="00357701">
      <w:pPr>
        <w:spacing w:after="0" w:line="240" w:lineRule="auto"/>
        <w:jc w:val="both"/>
        <w:rPr>
          <w:sz w:val="20"/>
          <w:szCs w:val="20"/>
        </w:rPr>
      </w:pPr>
    </w:p>
    <w:p w:rsidR="009D39AF" w:rsidRPr="005A7444" w:rsidRDefault="005C3F91" w:rsidP="00357701">
      <w:pPr>
        <w:spacing w:after="0" w:line="240" w:lineRule="auto"/>
        <w:jc w:val="both"/>
        <w:rPr>
          <w:sz w:val="20"/>
          <w:szCs w:val="20"/>
          <w:u w:val="single"/>
        </w:rPr>
      </w:pPr>
      <w:r w:rsidRPr="005A7444">
        <w:rPr>
          <w:sz w:val="20"/>
          <w:szCs w:val="20"/>
          <w:u w:val="single"/>
        </w:rPr>
        <w:t>Obveze prihvatne ustanove</w:t>
      </w:r>
      <w:r w:rsidR="004E5C36" w:rsidRPr="005A7444">
        <w:rPr>
          <w:sz w:val="20"/>
          <w:szCs w:val="20"/>
          <w:u w:val="single"/>
        </w:rPr>
        <w:t xml:space="preserve">: </w:t>
      </w:r>
    </w:p>
    <w:p w:rsidR="004E5C36" w:rsidRPr="005A7444" w:rsidRDefault="004E5C36" w:rsidP="00DB5893">
      <w:pPr>
        <w:pStyle w:val="ListParagraph"/>
        <w:numPr>
          <w:ilvl w:val="0"/>
          <w:numId w:val="11"/>
        </w:numPr>
        <w:spacing w:after="0"/>
        <w:jc w:val="both"/>
        <w:rPr>
          <w:rFonts w:asciiTheme="minorHAnsi" w:hAnsiTheme="minorHAnsi"/>
          <w:sz w:val="20"/>
          <w:szCs w:val="20"/>
          <w:lang w:val="hr-HR"/>
        </w:rPr>
      </w:pPr>
      <w:r w:rsidRPr="005A7444">
        <w:rPr>
          <w:rFonts w:asciiTheme="minorHAnsi" w:hAnsiTheme="minorHAnsi"/>
          <w:sz w:val="20"/>
          <w:szCs w:val="20"/>
          <w:lang w:val="hr-HR"/>
        </w:rPr>
        <w:t>sposobnost</w:t>
      </w:r>
      <w:r w:rsidR="00CA35EF" w:rsidRPr="005A7444">
        <w:rPr>
          <w:rFonts w:asciiTheme="minorHAnsi" w:hAnsiTheme="minorHAnsi"/>
          <w:sz w:val="20"/>
          <w:szCs w:val="20"/>
          <w:lang w:val="hr-HR"/>
        </w:rPr>
        <w:t>/mogućnost</w:t>
      </w:r>
      <w:r w:rsidRPr="005A7444">
        <w:rPr>
          <w:rFonts w:asciiTheme="minorHAnsi" w:hAnsiTheme="minorHAnsi"/>
          <w:sz w:val="20"/>
          <w:szCs w:val="20"/>
          <w:lang w:val="hr-HR"/>
        </w:rPr>
        <w:t xml:space="preserve"> da se organizira stručna praksa. </w:t>
      </w:r>
    </w:p>
    <w:p w:rsidR="00357701" w:rsidRPr="005A7444" w:rsidRDefault="00357701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:rsidR="004E5C36" w:rsidRPr="005A7444" w:rsidRDefault="004E5C36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  <w:r w:rsidRPr="005A7444">
        <w:rPr>
          <w:rFonts w:cs="Arial-BoldMT"/>
          <w:b/>
          <w:bCs/>
          <w:sz w:val="20"/>
          <w:szCs w:val="20"/>
        </w:rPr>
        <w:t xml:space="preserve">Hodogram: </w:t>
      </w:r>
    </w:p>
    <w:p w:rsidR="004E5C36" w:rsidRPr="005A7444" w:rsidRDefault="00B93317" w:rsidP="003577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-BoldMT"/>
          <w:bCs/>
          <w:sz w:val="20"/>
          <w:szCs w:val="20"/>
          <w:lang w:val="hr-HR"/>
        </w:rPr>
      </w:pPr>
      <w:r>
        <w:rPr>
          <w:rFonts w:asciiTheme="minorHAnsi" w:hAnsiTheme="minorHAnsi" w:cs="Arial-BoldMT"/>
          <w:b/>
          <w:bCs/>
          <w:sz w:val="20"/>
          <w:szCs w:val="20"/>
          <w:lang w:val="hr-HR"/>
        </w:rPr>
        <w:t>15. siječanj</w:t>
      </w:r>
      <w:r w:rsidR="00E85124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 xml:space="preserve"> </w:t>
      </w:r>
      <w:r>
        <w:rPr>
          <w:rFonts w:asciiTheme="minorHAnsi" w:hAnsiTheme="minorHAnsi" w:cs="Arial-BoldMT"/>
          <w:b/>
          <w:bCs/>
          <w:sz w:val="20"/>
          <w:szCs w:val="20"/>
          <w:lang w:val="hr-HR"/>
        </w:rPr>
        <w:t>2016</w:t>
      </w:r>
      <w:r w:rsidR="009E4519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>.</w:t>
      </w:r>
      <w:r w:rsidR="004E5C36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 xml:space="preserve"> </w:t>
      </w:r>
      <w:r w:rsidR="004E5C36" w:rsidRPr="005A7444">
        <w:rPr>
          <w:rFonts w:asciiTheme="minorHAnsi" w:hAnsiTheme="minorHAnsi" w:cs="Arial-BoldMT"/>
          <w:bCs/>
          <w:sz w:val="20"/>
          <w:szCs w:val="20"/>
          <w:lang w:val="hr-HR"/>
        </w:rPr>
        <w:t xml:space="preserve">– zatvaranje natječaja </w:t>
      </w:r>
    </w:p>
    <w:p w:rsidR="004E5C36" w:rsidRPr="005A7444" w:rsidRDefault="00B93317" w:rsidP="003577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-BoldMT"/>
          <w:b/>
          <w:bCs/>
          <w:sz w:val="20"/>
          <w:szCs w:val="20"/>
          <w:lang w:val="hr-HR"/>
        </w:rPr>
      </w:pPr>
      <w:r>
        <w:rPr>
          <w:rFonts w:asciiTheme="minorHAnsi" w:hAnsiTheme="minorHAnsi" w:cs="Arial-BoldMT"/>
          <w:b/>
          <w:bCs/>
          <w:sz w:val="20"/>
          <w:szCs w:val="20"/>
          <w:lang w:val="hr-HR"/>
        </w:rPr>
        <w:t>15. veljače</w:t>
      </w:r>
      <w:r w:rsidR="009E4519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 xml:space="preserve"> </w:t>
      </w:r>
      <w:r>
        <w:rPr>
          <w:rFonts w:asciiTheme="minorHAnsi" w:hAnsiTheme="minorHAnsi" w:cs="Arial-BoldMT"/>
          <w:b/>
          <w:bCs/>
          <w:sz w:val="20"/>
          <w:szCs w:val="20"/>
          <w:lang w:val="hr-HR"/>
        </w:rPr>
        <w:t>2016</w:t>
      </w:r>
      <w:r w:rsidR="009E4519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>.</w:t>
      </w:r>
      <w:r w:rsidR="004E5C36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 xml:space="preserve"> </w:t>
      </w:r>
      <w:r w:rsidR="004E5C36" w:rsidRPr="005A7444">
        <w:rPr>
          <w:rFonts w:asciiTheme="minorHAnsi" w:hAnsiTheme="minorHAnsi" w:cs="Arial-BoldMT"/>
          <w:bCs/>
          <w:sz w:val="20"/>
          <w:szCs w:val="20"/>
          <w:lang w:val="hr-HR"/>
        </w:rPr>
        <w:t>– objava rezultata</w:t>
      </w:r>
    </w:p>
    <w:p w:rsidR="009D39AF" w:rsidRPr="005A7444" w:rsidRDefault="00B93317" w:rsidP="003577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  <w:sz w:val="20"/>
          <w:szCs w:val="20"/>
          <w:lang w:val="hr-HR"/>
        </w:rPr>
      </w:pPr>
      <w:r>
        <w:rPr>
          <w:rFonts w:asciiTheme="minorHAnsi" w:hAnsiTheme="minorHAnsi" w:cs="Arial-BoldMT"/>
          <w:b/>
          <w:bCs/>
          <w:sz w:val="20"/>
          <w:szCs w:val="20"/>
          <w:lang w:val="hr-HR"/>
        </w:rPr>
        <w:t>1. ožujak</w:t>
      </w:r>
      <w:r w:rsidR="004E5C36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>-</w:t>
      </w:r>
      <w:r>
        <w:rPr>
          <w:rFonts w:asciiTheme="minorHAnsi" w:hAnsiTheme="minorHAnsi" w:cs="Arial-BoldMT"/>
          <w:b/>
          <w:bCs/>
          <w:sz w:val="20"/>
          <w:szCs w:val="20"/>
          <w:lang w:val="hr-HR"/>
        </w:rPr>
        <w:t xml:space="preserve">31. </w:t>
      </w:r>
      <w:r w:rsidR="004E5C36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 xml:space="preserve">prosinac </w:t>
      </w:r>
      <w:r>
        <w:rPr>
          <w:rFonts w:asciiTheme="minorHAnsi" w:hAnsiTheme="minorHAnsi" w:cs="Arial-BoldMT"/>
          <w:b/>
          <w:bCs/>
          <w:sz w:val="20"/>
          <w:szCs w:val="20"/>
          <w:lang w:val="hr-HR"/>
        </w:rPr>
        <w:t>2016</w:t>
      </w:r>
      <w:r w:rsidR="004E5C36" w:rsidRPr="005A7444">
        <w:rPr>
          <w:rFonts w:asciiTheme="minorHAnsi" w:hAnsiTheme="minorHAnsi" w:cs="Arial-BoldMT"/>
          <w:b/>
          <w:bCs/>
          <w:sz w:val="20"/>
          <w:szCs w:val="20"/>
          <w:lang w:val="hr-HR"/>
        </w:rPr>
        <w:t xml:space="preserve">. </w:t>
      </w:r>
      <w:r w:rsidR="001D06F0" w:rsidRPr="005A7444">
        <w:rPr>
          <w:rFonts w:asciiTheme="minorHAnsi" w:hAnsiTheme="minorHAnsi" w:cs="Arial-BoldMT"/>
          <w:bCs/>
          <w:sz w:val="20"/>
          <w:szCs w:val="20"/>
          <w:lang w:val="hr-HR"/>
        </w:rPr>
        <w:t>–</w:t>
      </w:r>
      <w:r w:rsidR="009D39AF" w:rsidRPr="005A7444">
        <w:rPr>
          <w:rFonts w:asciiTheme="minorHAnsi" w:hAnsiTheme="minorHAnsi" w:cs="Arial-BoldMT"/>
          <w:bCs/>
          <w:sz w:val="20"/>
          <w:szCs w:val="20"/>
          <w:lang w:val="hr-HR"/>
        </w:rPr>
        <w:t xml:space="preserve"> </w:t>
      </w:r>
      <w:r w:rsidR="00ED3B75" w:rsidRPr="005A7444">
        <w:rPr>
          <w:rFonts w:asciiTheme="minorHAnsi" w:hAnsiTheme="minorHAnsi" w:cs="ArialMT"/>
          <w:sz w:val="20"/>
          <w:szCs w:val="20"/>
          <w:lang w:val="hr-HR"/>
        </w:rPr>
        <w:t>obavljanje</w:t>
      </w:r>
      <w:r w:rsidR="001D06F0" w:rsidRPr="005A7444">
        <w:rPr>
          <w:rFonts w:asciiTheme="minorHAnsi" w:hAnsiTheme="minorHAnsi" w:cs="ArialMT"/>
          <w:sz w:val="20"/>
          <w:szCs w:val="20"/>
          <w:lang w:val="hr-HR"/>
        </w:rPr>
        <w:t xml:space="preserve"> stručnih praksi</w:t>
      </w:r>
    </w:p>
    <w:p w:rsidR="00FA2E03" w:rsidRPr="005A7444" w:rsidRDefault="00FA2E03" w:rsidP="00FA2E03">
      <w:pPr>
        <w:spacing w:after="0" w:line="240" w:lineRule="auto"/>
        <w:jc w:val="both"/>
        <w:rPr>
          <w:rFonts w:cs="ArialMT"/>
          <w:b/>
          <w:sz w:val="20"/>
          <w:szCs w:val="20"/>
        </w:rPr>
      </w:pPr>
    </w:p>
    <w:p w:rsidR="00FA2E03" w:rsidRPr="005A7444" w:rsidRDefault="001D06F0" w:rsidP="00FA2E03">
      <w:pPr>
        <w:spacing w:after="0" w:line="240" w:lineRule="auto"/>
        <w:jc w:val="both"/>
        <w:rPr>
          <w:rFonts w:cs="ArialMT"/>
          <w:b/>
          <w:sz w:val="20"/>
          <w:szCs w:val="20"/>
        </w:rPr>
      </w:pPr>
      <w:r w:rsidRPr="005A7444">
        <w:rPr>
          <w:rFonts w:cs="ArialMT"/>
          <w:b/>
          <w:sz w:val="20"/>
          <w:szCs w:val="20"/>
        </w:rPr>
        <w:t xml:space="preserve">Stručne prakse </w:t>
      </w:r>
      <w:r w:rsidR="00FA2E03" w:rsidRPr="005A7444">
        <w:rPr>
          <w:rFonts w:cs="ArialMT"/>
          <w:b/>
          <w:sz w:val="20"/>
          <w:szCs w:val="20"/>
        </w:rPr>
        <w:t xml:space="preserve">u trajanju od 1 do 3 mjeseca mogu se obaviti u razdoblju od 1. </w:t>
      </w:r>
      <w:r w:rsidR="00B93317">
        <w:rPr>
          <w:rFonts w:cs="ArialMT"/>
          <w:b/>
          <w:sz w:val="20"/>
          <w:szCs w:val="20"/>
        </w:rPr>
        <w:t>ožujka</w:t>
      </w:r>
      <w:r w:rsidR="00FA2E03" w:rsidRPr="005A7444">
        <w:rPr>
          <w:rFonts w:cs="ArialMT"/>
          <w:b/>
          <w:sz w:val="20"/>
          <w:szCs w:val="20"/>
        </w:rPr>
        <w:t xml:space="preserve"> do 31. prosinca </w:t>
      </w:r>
      <w:r w:rsidR="00B93317">
        <w:rPr>
          <w:rFonts w:cs="ArialMT"/>
          <w:b/>
          <w:sz w:val="20"/>
          <w:szCs w:val="20"/>
        </w:rPr>
        <w:t>2016</w:t>
      </w:r>
      <w:r w:rsidR="00FA2E03" w:rsidRPr="005A7444">
        <w:rPr>
          <w:rFonts w:cs="ArialMT"/>
          <w:b/>
          <w:sz w:val="20"/>
          <w:szCs w:val="20"/>
        </w:rPr>
        <w:t>.</w:t>
      </w:r>
    </w:p>
    <w:p w:rsidR="00FA2E03" w:rsidRPr="005A7444" w:rsidRDefault="00FA2E03" w:rsidP="00FA2E03">
      <w:pPr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:rsidR="00AB45B2" w:rsidRPr="005A7444" w:rsidRDefault="00951A3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  <w:r w:rsidRPr="005A7444">
        <w:rPr>
          <w:rFonts w:cs="Arial-BoldMT"/>
          <w:b/>
          <w:bCs/>
          <w:sz w:val="20"/>
          <w:szCs w:val="20"/>
        </w:rPr>
        <w:t>PROCEDURA</w:t>
      </w:r>
    </w:p>
    <w:p w:rsidR="001D06F0" w:rsidRDefault="001D06F0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5A7444">
        <w:rPr>
          <w:rFonts w:cs="ArialMT"/>
          <w:sz w:val="20"/>
          <w:szCs w:val="20"/>
        </w:rPr>
        <w:t xml:space="preserve">U slučaju višestrukih prijava, matična sastavnica (ne Sveučilište) šalje BECO-u rang-listu kandidata uz obrazloženje. </w:t>
      </w:r>
    </w:p>
    <w:p w:rsidR="006155A7" w:rsidRPr="005A7444" w:rsidRDefault="006155A7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</w:p>
    <w:p w:rsidR="00AB45B2" w:rsidRPr="005A7444" w:rsidRDefault="00951A3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5A7444">
        <w:rPr>
          <w:rFonts w:cs="ArialMT"/>
          <w:sz w:val="20"/>
          <w:szCs w:val="20"/>
        </w:rPr>
        <w:t xml:space="preserve">Prijava se vrši </w:t>
      </w:r>
      <w:proofErr w:type="spellStart"/>
      <w:r w:rsidR="001D06F0" w:rsidRPr="005A7444">
        <w:rPr>
          <w:rFonts w:cs="ArialMT"/>
          <w:i/>
          <w:sz w:val="20"/>
          <w:szCs w:val="20"/>
        </w:rPr>
        <w:t>online</w:t>
      </w:r>
      <w:proofErr w:type="spellEnd"/>
      <w:r w:rsidR="001D06F0" w:rsidRPr="005A7444">
        <w:rPr>
          <w:rFonts w:cs="ArialMT"/>
          <w:sz w:val="20"/>
          <w:szCs w:val="20"/>
        </w:rPr>
        <w:t xml:space="preserve"> na adresi </w:t>
      </w:r>
      <w:hyperlink r:id="rId8" w:history="1">
        <w:r w:rsidR="009E4519" w:rsidRPr="005A7444">
          <w:rPr>
            <w:rStyle w:val="Hyperlink"/>
            <w:rFonts w:cs="ArialMT"/>
            <w:color w:val="auto"/>
            <w:sz w:val="20"/>
            <w:szCs w:val="20"/>
          </w:rPr>
          <w:t>https://formulaires.auf.org</w:t>
        </w:r>
      </w:hyperlink>
      <w:r w:rsidR="009E4519" w:rsidRPr="005A7444">
        <w:rPr>
          <w:rFonts w:cs="ArialMT"/>
          <w:sz w:val="20"/>
          <w:szCs w:val="20"/>
        </w:rPr>
        <w:t xml:space="preserve">, </w:t>
      </w:r>
      <w:r w:rsidRPr="005A7444">
        <w:rPr>
          <w:rFonts w:cs="ArialMT"/>
          <w:sz w:val="20"/>
          <w:szCs w:val="20"/>
        </w:rPr>
        <w:t xml:space="preserve">kamo se stavljaju i privitci.  </w:t>
      </w:r>
    </w:p>
    <w:p w:rsidR="00951A3E" w:rsidRPr="005A7444" w:rsidRDefault="00951A3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5A7444">
        <w:rPr>
          <w:rFonts w:cs="ArialMT"/>
          <w:sz w:val="20"/>
          <w:szCs w:val="20"/>
        </w:rPr>
        <w:t>Rezultati natječaja objavljuju se na mrežnim stranicama AUF-a</w:t>
      </w:r>
      <w:r w:rsidR="00357701" w:rsidRPr="005A7444">
        <w:rPr>
          <w:rFonts w:cs="ArialMT"/>
          <w:sz w:val="20"/>
          <w:szCs w:val="20"/>
        </w:rPr>
        <w:t xml:space="preserve"> (www.auf.org)</w:t>
      </w:r>
      <w:r w:rsidRPr="005A7444">
        <w:rPr>
          <w:rFonts w:cs="ArialMT"/>
          <w:sz w:val="20"/>
          <w:szCs w:val="20"/>
        </w:rPr>
        <w:t xml:space="preserve">, a izabrane kandidate BECO pismeno </w:t>
      </w:r>
      <w:r w:rsidR="00357701" w:rsidRPr="005A7444">
        <w:rPr>
          <w:rFonts w:cs="ArialMT"/>
          <w:sz w:val="20"/>
          <w:szCs w:val="20"/>
        </w:rPr>
        <w:t xml:space="preserve"> obavještava</w:t>
      </w:r>
      <w:r w:rsidRPr="005A7444">
        <w:rPr>
          <w:rFonts w:cs="ArialMT"/>
          <w:sz w:val="20"/>
          <w:szCs w:val="20"/>
        </w:rPr>
        <w:t xml:space="preserve">. </w:t>
      </w:r>
    </w:p>
    <w:p w:rsidR="00951A3E" w:rsidRPr="005A7444" w:rsidRDefault="00951A3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5A7444">
        <w:rPr>
          <w:rFonts w:cs="ArialMT"/>
          <w:sz w:val="20"/>
          <w:szCs w:val="20"/>
        </w:rPr>
        <w:t xml:space="preserve">Kandidati su dužni sačuvati originale iz prijave i dostaviti ih AUF-u </w:t>
      </w:r>
      <w:r w:rsidR="00E85124" w:rsidRPr="005A7444">
        <w:rPr>
          <w:rFonts w:cs="ArialMT"/>
          <w:sz w:val="20"/>
          <w:szCs w:val="20"/>
        </w:rPr>
        <w:t>ako tako bude</w:t>
      </w:r>
      <w:r w:rsidRPr="005A7444">
        <w:rPr>
          <w:rFonts w:cs="ArialMT"/>
          <w:sz w:val="20"/>
          <w:szCs w:val="20"/>
        </w:rPr>
        <w:t xml:space="preserve"> </w:t>
      </w:r>
      <w:r w:rsidR="00F80E10" w:rsidRPr="005A7444">
        <w:rPr>
          <w:rFonts w:cs="ArialMT"/>
          <w:sz w:val="20"/>
          <w:szCs w:val="20"/>
        </w:rPr>
        <w:t>zatraženo</w:t>
      </w:r>
      <w:r w:rsidRPr="005A7444">
        <w:rPr>
          <w:rFonts w:cs="ArialMT"/>
          <w:sz w:val="20"/>
          <w:szCs w:val="20"/>
        </w:rPr>
        <w:t xml:space="preserve">. </w:t>
      </w:r>
    </w:p>
    <w:p w:rsidR="00951A3E" w:rsidRPr="005A7444" w:rsidRDefault="00951A3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</w:p>
    <w:p w:rsidR="00951A3E" w:rsidRPr="005A7444" w:rsidRDefault="00951A3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  <w:r w:rsidRPr="005A7444">
        <w:rPr>
          <w:rFonts w:cs="Arial-BoldMT"/>
          <w:b/>
          <w:bCs/>
          <w:sz w:val="20"/>
          <w:szCs w:val="20"/>
        </w:rPr>
        <w:t>KRITERIJI IZBORA KANDIDATA</w:t>
      </w:r>
    </w:p>
    <w:p w:rsidR="00951A3E" w:rsidRPr="005A7444" w:rsidRDefault="00951A3E" w:rsidP="003577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kvaliteta prijave (ocjene, motivacija, mišljenje nadređen</w:t>
      </w:r>
      <w:r w:rsidR="00BA192E" w:rsidRPr="005A7444">
        <w:rPr>
          <w:rFonts w:asciiTheme="minorHAnsi" w:eastAsia="OpenSymbol" w:hAnsiTheme="minorHAnsi" w:cs="OpenSymbol"/>
          <w:sz w:val="20"/>
          <w:szCs w:val="20"/>
          <w:lang w:val="hr-HR"/>
        </w:rPr>
        <w:t>e</w:t>
      </w: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/odgovorne osobe…)</w:t>
      </w:r>
    </w:p>
    <w:p w:rsidR="00E430F6" w:rsidRPr="005A7444" w:rsidRDefault="00E85124" w:rsidP="003577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ans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uključenost prihvatne ustanove (potiče se mogućnost sufinanciranja prakse)</w:t>
      </w:r>
    </w:p>
    <w:p w:rsidR="00E430F6" w:rsidRPr="005A7444" w:rsidRDefault="00E85124" w:rsidP="00E430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ans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regionalna zastupljenost (ravnomjerna zastupljenost sveučilišta u regiji)</w:t>
      </w:r>
    </w:p>
    <w:p w:rsidR="00E430F6" w:rsidRPr="005A7444" w:rsidRDefault="00E85124" w:rsidP="003577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ans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smjer mobilnosti (prednost imaju prakse koje će se ostvariti unutar regije Srednja i Istočna Europa, pod koju potpada i Hrvatska)</w:t>
      </w:r>
    </w:p>
    <w:p w:rsidR="00E430F6" w:rsidRPr="005A7444" w:rsidRDefault="00E85124" w:rsidP="003577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ans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razina studija (prednost će se dati studentima diplomskog studija)</w:t>
      </w:r>
    </w:p>
    <w:p w:rsidR="00E85124" w:rsidRPr="005A7444" w:rsidRDefault="00E85124" w:rsidP="003577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ans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ans"/>
          <w:sz w:val="20"/>
          <w:szCs w:val="20"/>
          <w:lang w:val="hr-HR"/>
        </w:rPr>
        <w:t xml:space="preserve">povezanost s </w:t>
      </w:r>
      <w:r w:rsidR="00E430F6" w:rsidRPr="005A7444">
        <w:rPr>
          <w:rFonts w:asciiTheme="minorHAnsi" w:eastAsia="OpenSymbol" w:hAnsiTheme="minorHAnsi" w:cs="OpenSans"/>
          <w:sz w:val="20"/>
          <w:szCs w:val="20"/>
          <w:lang w:val="hr-HR"/>
        </w:rPr>
        <w:t>frankofonim studijem</w:t>
      </w:r>
    </w:p>
    <w:p w:rsidR="006965CB" w:rsidRPr="005A7444" w:rsidRDefault="00E430F6" w:rsidP="00E430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hAnsiTheme="minorHAnsi" w:cs="OpenSans"/>
          <w:sz w:val="20"/>
          <w:szCs w:val="20"/>
          <w:lang w:val="hr-HR"/>
        </w:rPr>
        <w:t>povezanost prakse sa studijem i ciljevima koje si je postavio kandidat.</w:t>
      </w:r>
    </w:p>
    <w:p w:rsidR="00AB45B2" w:rsidRPr="005A7444" w:rsidRDefault="00AB45B2" w:rsidP="0035770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965CB" w:rsidRPr="005A7444" w:rsidRDefault="006965CB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5A7444">
        <w:rPr>
          <w:rFonts w:cs="ArialMT"/>
          <w:sz w:val="20"/>
          <w:szCs w:val="20"/>
        </w:rPr>
        <w:t xml:space="preserve">Stipendija uključuje sljedeće: </w:t>
      </w:r>
    </w:p>
    <w:p w:rsidR="006965CB" w:rsidRPr="005A7444" w:rsidRDefault="006965CB" w:rsidP="003577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1 </w:t>
      </w:r>
      <w:r w:rsidR="003F4CE1" w:rsidRPr="005A7444">
        <w:rPr>
          <w:rFonts w:asciiTheme="minorHAnsi" w:eastAsia="OpenSymbol" w:hAnsiTheme="minorHAnsi" w:cs="OpenSymbol"/>
          <w:sz w:val="20"/>
          <w:szCs w:val="20"/>
          <w:lang w:val="hr-HR"/>
        </w:rPr>
        <w:t>povratnu</w:t>
      </w: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 kartu koju organizira i na raspolaganje k</w:t>
      </w:r>
      <w:r w:rsidR="003F4CE1" w:rsidRPr="005A7444">
        <w:rPr>
          <w:rFonts w:asciiTheme="minorHAnsi" w:eastAsia="OpenSymbol" w:hAnsiTheme="minorHAnsi" w:cs="OpenSymbol"/>
          <w:sz w:val="20"/>
          <w:szCs w:val="20"/>
          <w:lang w:val="hr-HR"/>
        </w:rPr>
        <w:t>orisniku stipendije stavlja AUF; karta se ne može mijenjati, pogotovo datumi (AUF zadržava pravo odabira prijevoznog sredstva; višak prtljage se neće plaćati)</w:t>
      </w:r>
    </w:p>
    <w:p w:rsidR="003F4CE1" w:rsidRPr="005A7444" w:rsidRDefault="002251FD" w:rsidP="003577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potporu</w:t>
      </w:r>
      <w:r w:rsidR="003F4CE1"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 za mobilnost </w:t>
      </w:r>
      <w:r w:rsidR="005D65FA" w:rsidRPr="005A7444">
        <w:rPr>
          <w:rFonts w:asciiTheme="minorHAnsi" w:eastAsia="OpenSymbol" w:hAnsiTheme="minorHAnsi" w:cs="OpenSymbol"/>
          <w:sz w:val="20"/>
          <w:szCs w:val="20"/>
          <w:lang w:val="hr-HR"/>
        </w:rPr>
        <w:t>zavisno</w:t>
      </w:r>
      <w:r w:rsidR="003F4CE1"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 od troškova života u ciljnoj zemlji </w:t>
      </w:r>
      <w:r w:rsidR="005D65FA"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i eventualnog sufinanciranja prakse (za razdoblje mobilnosti i ukoliko prihvatna ustanova </w:t>
      </w:r>
      <w:r w:rsidR="00335B26"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potvrdi prisutnost studenta na praksi) </w:t>
      </w:r>
    </w:p>
    <w:p w:rsidR="00335B26" w:rsidRPr="005A7444" w:rsidRDefault="00335B26" w:rsidP="0035770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obvezatno zdravstveno osiguranje i osiguranje od nesreće koje ugovara AUF. </w:t>
      </w:r>
    </w:p>
    <w:p w:rsidR="00335B26" w:rsidRPr="005A7444" w:rsidRDefault="00335B26" w:rsidP="00357701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OpenSymbol"/>
          <w:sz w:val="20"/>
          <w:szCs w:val="20"/>
        </w:rPr>
      </w:pPr>
      <w:r w:rsidRPr="005A7444">
        <w:rPr>
          <w:rFonts w:eastAsia="OpenSymbol" w:cs="OpenSymbol"/>
          <w:sz w:val="20"/>
          <w:szCs w:val="20"/>
        </w:rPr>
        <w:t xml:space="preserve">Korisnik sam snosi ostale troškove (viza, cijepljenje, smještaj…). </w:t>
      </w:r>
    </w:p>
    <w:p w:rsidR="00335B26" w:rsidRPr="005A7444" w:rsidRDefault="00A04D64" w:rsidP="00357701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OpenSymbol"/>
          <w:sz w:val="20"/>
          <w:szCs w:val="20"/>
        </w:rPr>
      </w:pPr>
      <w:r w:rsidRPr="005A7444">
        <w:rPr>
          <w:rFonts w:eastAsia="OpenSymbol" w:cs="OpenSymbol"/>
          <w:b/>
          <w:sz w:val="20"/>
          <w:szCs w:val="20"/>
        </w:rPr>
        <w:t>Ugovor o stručnoj praksi između AUF-a, korisnika, matične ustanove i prihvatne ustanove mora biti potpisan najmanje 3 tjedna prije početka mobilnosti.</w:t>
      </w:r>
      <w:r w:rsidR="00B43F54" w:rsidRPr="005A7444">
        <w:rPr>
          <w:rFonts w:eastAsia="OpenSymbol" w:cs="OpenSymbol"/>
          <w:b/>
          <w:sz w:val="20"/>
          <w:szCs w:val="20"/>
        </w:rPr>
        <w:t xml:space="preserve"> </w:t>
      </w:r>
      <w:r w:rsidR="00F72D73" w:rsidRPr="005A7444">
        <w:rPr>
          <w:rFonts w:eastAsia="OpenSymbol" w:cs="OpenSymbol"/>
          <w:sz w:val="20"/>
          <w:szCs w:val="20"/>
        </w:rPr>
        <w:t xml:space="preserve"> </w:t>
      </w:r>
    </w:p>
    <w:p w:rsidR="00A04D64" w:rsidRPr="005A7444" w:rsidRDefault="00A04D64" w:rsidP="00357701">
      <w:pPr>
        <w:autoSpaceDE w:val="0"/>
        <w:autoSpaceDN w:val="0"/>
        <w:adjustRightInd w:val="0"/>
        <w:spacing w:after="0" w:line="240" w:lineRule="auto"/>
        <w:jc w:val="both"/>
        <w:rPr>
          <w:rFonts w:eastAsia="OpenSymbol" w:cs="OpenSymbol"/>
          <w:b/>
          <w:sz w:val="20"/>
          <w:szCs w:val="20"/>
        </w:rPr>
      </w:pPr>
    </w:p>
    <w:p w:rsidR="00A04D64" w:rsidRPr="005A7444" w:rsidRDefault="00A04D64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5A7444">
        <w:rPr>
          <w:rFonts w:cs="ArialMT"/>
          <w:sz w:val="20"/>
          <w:szCs w:val="20"/>
        </w:rPr>
        <w:t xml:space="preserve">Matična i prihvatna ustanova obvezuju se: </w:t>
      </w:r>
    </w:p>
    <w:p w:rsidR="00D37F84" w:rsidRPr="005A7444" w:rsidRDefault="00A04D64" w:rsidP="005A74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da će u najkraćem mogućem </w:t>
      </w:r>
      <w:r w:rsidR="00F8184D"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roku obavijestiti AUF </w:t>
      </w: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o prijevremenom </w:t>
      </w:r>
      <w:r w:rsidR="002251FD" w:rsidRPr="005A7444">
        <w:rPr>
          <w:rFonts w:asciiTheme="minorHAnsi" w:eastAsia="OpenSymbol" w:hAnsiTheme="minorHAnsi" w:cs="OpenSymbol"/>
          <w:sz w:val="20"/>
          <w:szCs w:val="20"/>
          <w:lang w:val="hr-HR"/>
        </w:rPr>
        <w:t>prekidu</w:t>
      </w: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 prakse</w:t>
      </w:r>
    </w:p>
    <w:p w:rsidR="00AE526A" w:rsidRPr="005A7444" w:rsidRDefault="00D37F84" w:rsidP="0035770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da će biti u stalnoj komunikaciji s AUF-om po pitanju svih aspekata koji se odnose ne </w:t>
      </w:r>
      <w:r w:rsidR="00AE526A" w:rsidRPr="005A7444">
        <w:rPr>
          <w:rFonts w:asciiTheme="minorHAnsi" w:eastAsia="OpenSymbol" w:hAnsiTheme="minorHAnsi" w:cs="OpenSymbol"/>
          <w:sz w:val="20"/>
          <w:szCs w:val="20"/>
          <w:lang w:val="hr-HR"/>
        </w:rPr>
        <w:t>odvijanje stručne prakse, od izbora kandidata do slanja izvješće</w:t>
      </w:r>
      <w:r w:rsidR="009E4519"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 (slobodno se u tu svrhu obratiti Uredu za međunarodnu suradnju Sveučilišta u Zagrebu) </w:t>
      </w:r>
    </w:p>
    <w:p w:rsidR="005A7444" w:rsidRPr="005A7444" w:rsidRDefault="005A7444" w:rsidP="005A7444">
      <w:pPr>
        <w:autoSpaceDE w:val="0"/>
        <w:autoSpaceDN w:val="0"/>
        <w:adjustRightInd w:val="0"/>
        <w:spacing w:after="0"/>
        <w:jc w:val="both"/>
        <w:rPr>
          <w:rFonts w:eastAsia="OpenSymbol" w:cs="OpenSymbol"/>
          <w:sz w:val="20"/>
          <w:szCs w:val="20"/>
        </w:rPr>
      </w:pPr>
    </w:p>
    <w:p w:rsidR="005A7444" w:rsidRPr="005A7444" w:rsidRDefault="005A7444" w:rsidP="005A7444">
      <w:pPr>
        <w:autoSpaceDE w:val="0"/>
        <w:autoSpaceDN w:val="0"/>
        <w:adjustRightInd w:val="0"/>
        <w:spacing w:after="0"/>
        <w:jc w:val="both"/>
        <w:rPr>
          <w:rFonts w:cs="ArialMT"/>
          <w:sz w:val="20"/>
          <w:szCs w:val="20"/>
        </w:rPr>
      </w:pPr>
      <w:r w:rsidRPr="005A7444">
        <w:rPr>
          <w:rFonts w:eastAsia="OpenSymbol" w:cs="OpenSymbol"/>
          <w:sz w:val="20"/>
          <w:szCs w:val="20"/>
        </w:rPr>
        <w:t>Korisnik stipendije mora:</w:t>
      </w:r>
    </w:p>
    <w:p w:rsidR="005A7444" w:rsidRPr="005A7444" w:rsidRDefault="005A7444" w:rsidP="005A74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MT"/>
          <w:sz w:val="20"/>
          <w:szCs w:val="20"/>
          <w:lang w:val="hr-HR"/>
        </w:rPr>
      </w:pP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 xml:space="preserve">da će dostaviti AUF-u izvješće o aktivnostima koje je sastavio korisnik stipendije (na obrascu koji će naknadno dostaviti AUF) u roku 2 mjeseca po završetku mobilnosti. AUF zadržava pravo u promidžbene svrhe objaviti u cijelosti ili dio izvješća s navođenjem imena korisnika. AUF također zadržava pravo obznaniti svojim institucionalnim partnerima popise odabranih kandidata. </w:t>
      </w:r>
    </w:p>
    <w:p w:rsidR="005A7444" w:rsidRPr="005A7444" w:rsidRDefault="005A7444" w:rsidP="005A74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hAnsiTheme="minorHAnsi" w:cs="ArialMT"/>
          <w:sz w:val="20"/>
          <w:szCs w:val="20"/>
          <w:lang w:val="hr-HR"/>
        </w:rPr>
        <w:t xml:space="preserve">poštivati </w:t>
      </w: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zakone i pravila na snazi u ciljnoj zemlji, poglavito pravila koja se odnose na ulazak i boravak u ciljnoj zemlji</w:t>
      </w:r>
    </w:p>
    <w:p w:rsidR="005A7444" w:rsidRPr="005A7444" w:rsidRDefault="005A7444" w:rsidP="005A7444">
      <w:pPr>
        <w:pStyle w:val="ListParagraph"/>
        <w:numPr>
          <w:ilvl w:val="0"/>
          <w:numId w:val="6"/>
        </w:numPr>
        <w:spacing w:after="0"/>
        <w:jc w:val="both"/>
        <w:rPr>
          <w:rFonts w:asciiTheme="minorHAnsi" w:eastAsia="OpenSymbol" w:hAnsiTheme="minorHAnsi" w:cs="OpenSymbol"/>
          <w:sz w:val="20"/>
          <w:szCs w:val="20"/>
          <w:lang w:val="hr-HR"/>
        </w:rPr>
      </w:pPr>
      <w:r w:rsidRPr="005A7444">
        <w:rPr>
          <w:rFonts w:asciiTheme="minorHAnsi" w:hAnsiTheme="minorHAnsi" w:cs="ArialMT"/>
          <w:sz w:val="20"/>
          <w:szCs w:val="20"/>
          <w:lang w:val="hr-HR"/>
        </w:rPr>
        <w:t xml:space="preserve">poštivati </w:t>
      </w:r>
      <w:r w:rsidRPr="005A7444">
        <w:rPr>
          <w:rFonts w:asciiTheme="minorHAnsi" w:eastAsia="OpenSymbol" w:hAnsiTheme="minorHAnsi" w:cs="OpenSymbol"/>
          <w:sz w:val="20"/>
          <w:szCs w:val="20"/>
          <w:lang w:val="hr-HR"/>
        </w:rPr>
        <w:t>pravila na snazi u matičnoj i prihvatnoj ustanovi.</w:t>
      </w:r>
    </w:p>
    <w:p w:rsidR="00D5316E" w:rsidRPr="005A7444" w:rsidRDefault="00D5316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</w:p>
    <w:p w:rsidR="00AB45B2" w:rsidRPr="005A7444" w:rsidRDefault="001313B2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0"/>
          <w:szCs w:val="20"/>
        </w:rPr>
      </w:pPr>
      <w:r w:rsidRPr="005A7444">
        <w:rPr>
          <w:rFonts w:cs="Arial-BoldMT"/>
          <w:b/>
          <w:bCs/>
          <w:sz w:val="20"/>
          <w:szCs w:val="20"/>
        </w:rPr>
        <w:t xml:space="preserve">PRIJAVA </w:t>
      </w:r>
    </w:p>
    <w:p w:rsidR="001313B2" w:rsidRPr="005A7444" w:rsidRDefault="001313B2" w:rsidP="00357701">
      <w:pPr>
        <w:spacing w:after="0" w:line="240" w:lineRule="auto"/>
        <w:jc w:val="both"/>
        <w:rPr>
          <w:rFonts w:cs="Arial"/>
          <w:sz w:val="20"/>
          <w:szCs w:val="20"/>
        </w:rPr>
      </w:pPr>
      <w:r w:rsidRPr="005A7444">
        <w:rPr>
          <w:rFonts w:cs="Arial-BoldMT"/>
          <w:bCs/>
          <w:sz w:val="20"/>
          <w:szCs w:val="20"/>
        </w:rPr>
        <w:t xml:space="preserve">Da bi bila potpuna, prijava mora sadržavati dokumente navedene u pravilima natječaja </w:t>
      </w:r>
      <w:r w:rsidRPr="005A7444">
        <w:rPr>
          <w:rFonts w:cs="Arial"/>
          <w:sz w:val="20"/>
          <w:szCs w:val="20"/>
        </w:rPr>
        <w:t>« </w:t>
      </w:r>
      <w:proofErr w:type="spellStart"/>
      <w:r w:rsidR="00DE708E" w:rsidRPr="005A7444">
        <w:rPr>
          <w:rFonts w:cs="Arial"/>
          <w:sz w:val="20"/>
          <w:szCs w:val="20"/>
        </w:rPr>
        <w:fldChar w:fldCharType="begin"/>
      </w:r>
      <w:r w:rsidRPr="005A7444">
        <w:rPr>
          <w:rFonts w:cs="Arial"/>
          <w:sz w:val="20"/>
          <w:szCs w:val="20"/>
        </w:rPr>
        <w:instrText xml:space="preserve"> HYPERLINK "http://www.auf.org/media/adminfiles/SP2012_reglement.pdf" </w:instrText>
      </w:r>
      <w:r w:rsidR="00DE708E" w:rsidRPr="005A7444">
        <w:rPr>
          <w:rFonts w:cs="Arial"/>
          <w:sz w:val="20"/>
          <w:szCs w:val="20"/>
        </w:rPr>
        <w:fldChar w:fldCharType="separate"/>
      </w:r>
      <w:r w:rsidRPr="005A7444">
        <w:rPr>
          <w:rFonts w:cs="Arial"/>
          <w:sz w:val="20"/>
          <w:szCs w:val="20"/>
        </w:rPr>
        <w:t>Règlement</w:t>
      </w:r>
      <w:proofErr w:type="spellEnd"/>
      <w:r w:rsidRPr="005A7444">
        <w:rPr>
          <w:rFonts w:cs="Arial"/>
          <w:sz w:val="20"/>
          <w:szCs w:val="20"/>
        </w:rPr>
        <w:t xml:space="preserve"> </w:t>
      </w:r>
      <w:proofErr w:type="spellStart"/>
      <w:r w:rsidRPr="005A7444">
        <w:rPr>
          <w:rFonts w:cs="Arial"/>
          <w:sz w:val="20"/>
          <w:szCs w:val="20"/>
        </w:rPr>
        <w:t>des</w:t>
      </w:r>
      <w:proofErr w:type="spellEnd"/>
      <w:r w:rsidRPr="005A7444">
        <w:rPr>
          <w:rFonts w:cs="Arial"/>
          <w:sz w:val="20"/>
          <w:szCs w:val="20"/>
        </w:rPr>
        <w:t xml:space="preserve"> </w:t>
      </w:r>
      <w:proofErr w:type="spellStart"/>
      <w:r w:rsidRPr="005A7444">
        <w:rPr>
          <w:rFonts w:cs="Arial"/>
          <w:sz w:val="20"/>
          <w:szCs w:val="20"/>
        </w:rPr>
        <w:t>mobilités</w:t>
      </w:r>
      <w:proofErr w:type="spellEnd"/>
      <w:r w:rsidRPr="005A7444">
        <w:rPr>
          <w:rFonts w:cs="Arial"/>
          <w:sz w:val="20"/>
          <w:szCs w:val="20"/>
        </w:rPr>
        <w:t xml:space="preserve"> de </w:t>
      </w:r>
      <w:proofErr w:type="spellStart"/>
      <w:r w:rsidRPr="005A7444">
        <w:rPr>
          <w:rFonts w:cs="Arial"/>
          <w:sz w:val="20"/>
          <w:szCs w:val="20"/>
        </w:rPr>
        <w:t>stage</w:t>
      </w:r>
      <w:proofErr w:type="spellEnd"/>
      <w:r w:rsidRPr="005A7444">
        <w:rPr>
          <w:rFonts w:cs="Arial"/>
          <w:sz w:val="20"/>
          <w:szCs w:val="20"/>
        </w:rPr>
        <w:t xml:space="preserve"> </w:t>
      </w:r>
      <w:proofErr w:type="spellStart"/>
      <w:r w:rsidRPr="005A7444">
        <w:rPr>
          <w:rFonts w:cs="Arial"/>
          <w:sz w:val="20"/>
          <w:szCs w:val="20"/>
        </w:rPr>
        <w:t>professionnel</w:t>
      </w:r>
      <w:proofErr w:type="spellEnd"/>
      <w:r w:rsidR="00DE708E" w:rsidRPr="005A7444">
        <w:rPr>
          <w:rFonts w:cs="Arial"/>
          <w:sz w:val="20"/>
          <w:szCs w:val="20"/>
        </w:rPr>
        <w:fldChar w:fldCharType="end"/>
      </w:r>
      <w:r w:rsidRPr="005A7444">
        <w:rPr>
          <w:rFonts w:cs="Arial"/>
          <w:sz w:val="20"/>
          <w:szCs w:val="20"/>
        </w:rPr>
        <w:t> »</w:t>
      </w:r>
      <w:r w:rsidR="00D5316E" w:rsidRPr="005A7444">
        <w:rPr>
          <w:rFonts w:cs="Arial"/>
          <w:sz w:val="20"/>
          <w:szCs w:val="20"/>
        </w:rPr>
        <w:t>, stavka 9 („</w:t>
      </w:r>
      <w:proofErr w:type="spellStart"/>
      <w:r w:rsidR="00D5316E" w:rsidRPr="005A7444">
        <w:rPr>
          <w:rFonts w:cs="Arial"/>
          <w:sz w:val="20"/>
          <w:szCs w:val="20"/>
        </w:rPr>
        <w:t>Constitution</w:t>
      </w:r>
      <w:proofErr w:type="spellEnd"/>
      <w:r w:rsidR="00D5316E" w:rsidRPr="005A7444">
        <w:rPr>
          <w:rFonts w:cs="Arial"/>
          <w:sz w:val="20"/>
          <w:szCs w:val="20"/>
        </w:rPr>
        <w:t xml:space="preserve"> du </w:t>
      </w:r>
      <w:proofErr w:type="spellStart"/>
      <w:r w:rsidR="00D5316E" w:rsidRPr="005A7444">
        <w:rPr>
          <w:rFonts w:cs="Arial"/>
          <w:sz w:val="20"/>
          <w:szCs w:val="20"/>
        </w:rPr>
        <w:t>dossier</w:t>
      </w:r>
      <w:proofErr w:type="spellEnd"/>
      <w:r w:rsidR="00D5316E" w:rsidRPr="005A7444">
        <w:rPr>
          <w:rFonts w:cs="Arial"/>
          <w:sz w:val="20"/>
          <w:szCs w:val="20"/>
        </w:rPr>
        <w:t xml:space="preserve"> de </w:t>
      </w:r>
      <w:proofErr w:type="spellStart"/>
      <w:r w:rsidR="00D5316E" w:rsidRPr="005A7444">
        <w:rPr>
          <w:rFonts w:cs="Arial"/>
          <w:sz w:val="20"/>
          <w:szCs w:val="20"/>
        </w:rPr>
        <w:t>candidature</w:t>
      </w:r>
      <w:proofErr w:type="spellEnd"/>
      <w:r w:rsidR="00D5316E" w:rsidRPr="005A7444">
        <w:rPr>
          <w:rFonts w:cs="Arial"/>
          <w:sz w:val="20"/>
          <w:szCs w:val="20"/>
        </w:rPr>
        <w:t xml:space="preserve">“). </w:t>
      </w:r>
    </w:p>
    <w:p w:rsidR="00D5316E" w:rsidRPr="005A7444" w:rsidRDefault="00D5316E" w:rsidP="00357701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0"/>
          <w:szCs w:val="20"/>
        </w:rPr>
      </w:pPr>
      <w:r w:rsidRPr="005A7444">
        <w:rPr>
          <w:rFonts w:cs="ArialMT"/>
          <w:sz w:val="20"/>
          <w:szCs w:val="20"/>
        </w:rPr>
        <w:t xml:space="preserve">Kandidat se može prijaviti samo </w:t>
      </w:r>
      <w:r w:rsidR="00551D92" w:rsidRPr="005A7444">
        <w:rPr>
          <w:rFonts w:cs="ArialMT"/>
          <w:sz w:val="20"/>
          <w:szCs w:val="20"/>
        </w:rPr>
        <w:t>jednom</w:t>
      </w:r>
      <w:r w:rsidRPr="005A7444">
        <w:rPr>
          <w:rFonts w:cs="ArialMT"/>
          <w:sz w:val="20"/>
          <w:szCs w:val="20"/>
        </w:rPr>
        <w:t xml:space="preserve"> na navedeni natječaj. </w:t>
      </w:r>
    </w:p>
    <w:p w:rsidR="00AB45B2" w:rsidRPr="005A7444" w:rsidRDefault="001E10E1" w:rsidP="00357701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5A7444">
        <w:rPr>
          <w:rFonts w:cs="Arial"/>
          <w:b/>
          <w:sz w:val="20"/>
          <w:szCs w:val="20"/>
        </w:rPr>
        <w:t xml:space="preserve">Obrazac prijave </w:t>
      </w:r>
      <w:r w:rsidR="00B43F54" w:rsidRPr="005A7444">
        <w:rPr>
          <w:rFonts w:cs="Arial"/>
          <w:b/>
          <w:sz w:val="20"/>
          <w:szCs w:val="20"/>
        </w:rPr>
        <w:t xml:space="preserve">i ugovor </w:t>
      </w:r>
      <w:r w:rsidR="00B43F54" w:rsidRPr="005A7444">
        <w:rPr>
          <w:rFonts w:eastAsia="OpenSymbol" w:cs="OpenSymbol"/>
          <w:b/>
          <w:sz w:val="20"/>
          <w:szCs w:val="20"/>
        </w:rPr>
        <w:t xml:space="preserve">o stručnoj praksi između AUF-a, korisnika, matične ustanove </w:t>
      </w:r>
      <w:r w:rsidR="006155A7">
        <w:rPr>
          <w:rFonts w:eastAsia="OpenSymbol" w:cs="OpenSymbol"/>
          <w:b/>
          <w:sz w:val="20"/>
          <w:szCs w:val="20"/>
        </w:rPr>
        <w:t xml:space="preserve">kandidata i prihvatne ustanove </w:t>
      </w:r>
      <w:r w:rsidR="00551D92" w:rsidRPr="005A7444">
        <w:rPr>
          <w:rFonts w:cs="Arial"/>
          <w:b/>
          <w:sz w:val="20"/>
          <w:szCs w:val="20"/>
        </w:rPr>
        <w:t xml:space="preserve">potpisuje </w:t>
      </w:r>
      <w:r w:rsidR="006155A7">
        <w:rPr>
          <w:rFonts w:cs="Arial"/>
          <w:b/>
          <w:sz w:val="20"/>
          <w:szCs w:val="20"/>
        </w:rPr>
        <w:t>dekan. A</w:t>
      </w:r>
      <w:r w:rsidR="005246AF">
        <w:rPr>
          <w:rFonts w:cs="Arial"/>
          <w:b/>
          <w:sz w:val="20"/>
          <w:szCs w:val="20"/>
        </w:rPr>
        <w:t>ko je zahtjev AUF-a</w:t>
      </w:r>
      <w:r w:rsidR="006155A7">
        <w:rPr>
          <w:rFonts w:cs="Arial"/>
          <w:b/>
          <w:sz w:val="20"/>
          <w:szCs w:val="20"/>
        </w:rPr>
        <w:t xml:space="preserve"> da ugovor potpiše rektor, to je moguće nakon parafa dekana</w:t>
      </w:r>
      <w:r w:rsidR="00551D92" w:rsidRPr="005A7444">
        <w:rPr>
          <w:rFonts w:cs="Arial"/>
          <w:b/>
          <w:sz w:val="20"/>
          <w:szCs w:val="20"/>
        </w:rPr>
        <w:t xml:space="preserve">. </w:t>
      </w:r>
      <w:r w:rsidR="006155A7" w:rsidRPr="005A7444">
        <w:rPr>
          <w:rFonts w:cs="Arial"/>
          <w:b/>
          <w:sz w:val="20"/>
          <w:szCs w:val="20"/>
        </w:rPr>
        <w:t xml:space="preserve">Za rektorov potpis potrebno je da sastavnica dostavi zamolbu. </w:t>
      </w:r>
      <w:r w:rsidR="006155A7">
        <w:rPr>
          <w:rFonts w:cs="Arial"/>
          <w:b/>
          <w:sz w:val="20"/>
          <w:szCs w:val="20"/>
        </w:rPr>
        <w:t>P</w:t>
      </w:r>
      <w:r w:rsidRPr="005A7444">
        <w:rPr>
          <w:rFonts w:cs="Arial"/>
          <w:b/>
          <w:sz w:val="20"/>
          <w:szCs w:val="20"/>
        </w:rPr>
        <w:t xml:space="preserve">rocedura potpisivanja na Sveučilištu može trajati </w:t>
      </w:r>
      <w:r w:rsidR="005246AF">
        <w:rPr>
          <w:rFonts w:cs="Arial"/>
          <w:b/>
          <w:sz w:val="20"/>
          <w:szCs w:val="20"/>
        </w:rPr>
        <w:t xml:space="preserve">do </w:t>
      </w:r>
      <w:r w:rsidR="00C37060">
        <w:rPr>
          <w:rFonts w:cs="Arial"/>
          <w:b/>
          <w:sz w:val="20"/>
          <w:szCs w:val="20"/>
        </w:rPr>
        <w:t>dva tjedna</w:t>
      </w:r>
      <w:r w:rsidRPr="005A7444">
        <w:rPr>
          <w:rFonts w:cs="Arial"/>
          <w:b/>
          <w:sz w:val="20"/>
          <w:szCs w:val="20"/>
        </w:rPr>
        <w:t xml:space="preserve">. Za detaljnu proceduru obratiti se dolje navedenom kontaktu na Sveučilištu u Zagrebu. </w:t>
      </w:r>
    </w:p>
    <w:p w:rsidR="00AB45B2" w:rsidRPr="005A7444" w:rsidRDefault="00AB45B2" w:rsidP="00357701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9E4519" w:rsidRPr="005A7444" w:rsidRDefault="0063222D" w:rsidP="00357701">
      <w:pPr>
        <w:spacing w:after="0" w:line="240" w:lineRule="auto"/>
        <w:jc w:val="both"/>
        <w:rPr>
          <w:sz w:val="20"/>
          <w:szCs w:val="20"/>
        </w:rPr>
      </w:pPr>
      <w:r w:rsidRPr="005A7444">
        <w:rPr>
          <w:sz w:val="20"/>
          <w:szCs w:val="20"/>
        </w:rPr>
        <w:t xml:space="preserve">Kontakt u AUF-BECO: </w:t>
      </w:r>
      <w:r w:rsidR="00644784" w:rsidRPr="005A7444">
        <w:rPr>
          <w:rFonts w:cs="Arial"/>
          <w:sz w:val="20"/>
          <w:szCs w:val="20"/>
        </w:rPr>
        <w:t>Dana GEORGESCU</w:t>
      </w:r>
      <w:r w:rsidRPr="005A7444">
        <w:rPr>
          <w:rFonts w:cs="Arial"/>
          <w:sz w:val="20"/>
          <w:szCs w:val="20"/>
        </w:rPr>
        <w:t xml:space="preserve">, </w:t>
      </w:r>
      <w:r w:rsidR="00644784" w:rsidRPr="005A7444">
        <w:rPr>
          <w:sz w:val="20"/>
          <w:szCs w:val="20"/>
        </w:rPr>
        <w:t>dana.georgescu@auf.org</w:t>
      </w:r>
    </w:p>
    <w:p w:rsidR="00672116" w:rsidRPr="005A7444" w:rsidRDefault="00AB45B2" w:rsidP="00357701">
      <w:pPr>
        <w:spacing w:after="0" w:line="240" w:lineRule="auto"/>
        <w:jc w:val="both"/>
        <w:rPr>
          <w:sz w:val="20"/>
          <w:szCs w:val="20"/>
        </w:rPr>
      </w:pPr>
      <w:r w:rsidRPr="005A7444">
        <w:rPr>
          <w:rFonts w:cs="Arial"/>
          <w:sz w:val="20"/>
          <w:szCs w:val="20"/>
        </w:rPr>
        <w:t xml:space="preserve">Kontakt na Sveučilištu </w:t>
      </w:r>
      <w:r w:rsidR="00336036" w:rsidRPr="005A7444">
        <w:rPr>
          <w:rFonts w:cs="Arial"/>
          <w:sz w:val="20"/>
          <w:szCs w:val="20"/>
        </w:rPr>
        <w:t>u Zagrebu: Renata Hranjec, Ured</w:t>
      </w:r>
      <w:r w:rsidRPr="005A7444">
        <w:rPr>
          <w:rFonts w:cs="Arial"/>
          <w:sz w:val="20"/>
          <w:szCs w:val="20"/>
        </w:rPr>
        <w:t xml:space="preserve"> za međunarodnu suradnju, </w:t>
      </w:r>
      <w:proofErr w:type="spellStart"/>
      <w:r w:rsidRPr="005A7444">
        <w:rPr>
          <w:rFonts w:cs="Arial"/>
          <w:sz w:val="20"/>
          <w:szCs w:val="20"/>
        </w:rPr>
        <w:t>tel</w:t>
      </w:r>
      <w:proofErr w:type="spellEnd"/>
      <w:r w:rsidRPr="005A7444">
        <w:rPr>
          <w:rFonts w:cs="Arial"/>
          <w:sz w:val="20"/>
          <w:szCs w:val="20"/>
        </w:rPr>
        <w:t xml:space="preserve">. 4698 102, </w:t>
      </w:r>
      <w:proofErr w:type="spellStart"/>
      <w:r w:rsidRPr="005A7444">
        <w:rPr>
          <w:rFonts w:cs="Arial"/>
          <w:sz w:val="20"/>
          <w:szCs w:val="20"/>
        </w:rPr>
        <w:t>renata.hranjec</w:t>
      </w:r>
      <w:proofErr w:type="spellEnd"/>
      <w:r w:rsidRPr="005A7444">
        <w:rPr>
          <w:rFonts w:cs="Arial"/>
          <w:sz w:val="20"/>
          <w:szCs w:val="20"/>
        </w:rPr>
        <w:t>@</w:t>
      </w:r>
      <w:proofErr w:type="spellStart"/>
      <w:r w:rsidRPr="005A7444">
        <w:rPr>
          <w:rFonts w:cs="Arial"/>
          <w:sz w:val="20"/>
          <w:szCs w:val="20"/>
        </w:rPr>
        <w:t>unizg.hr</w:t>
      </w:r>
      <w:proofErr w:type="spellEnd"/>
      <w:r w:rsidR="005721AC" w:rsidRPr="005A7444">
        <w:rPr>
          <w:sz w:val="20"/>
          <w:szCs w:val="20"/>
        </w:rPr>
        <w:t>.</w:t>
      </w:r>
    </w:p>
    <w:sectPr w:rsidR="00672116" w:rsidRPr="005A7444" w:rsidSect="009D7A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13"/>
    <w:multiLevelType w:val="hybridMultilevel"/>
    <w:tmpl w:val="4ACA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3ECA"/>
    <w:multiLevelType w:val="hybridMultilevel"/>
    <w:tmpl w:val="3AA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82851"/>
    <w:multiLevelType w:val="hybridMultilevel"/>
    <w:tmpl w:val="CF54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C0CAB"/>
    <w:multiLevelType w:val="hybridMultilevel"/>
    <w:tmpl w:val="6C72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04188"/>
    <w:multiLevelType w:val="hybridMultilevel"/>
    <w:tmpl w:val="7EF0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87186"/>
    <w:multiLevelType w:val="hybridMultilevel"/>
    <w:tmpl w:val="C134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67ECE"/>
    <w:multiLevelType w:val="hybridMultilevel"/>
    <w:tmpl w:val="E528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94247"/>
    <w:multiLevelType w:val="hybridMultilevel"/>
    <w:tmpl w:val="B3B2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4609E"/>
    <w:multiLevelType w:val="hybridMultilevel"/>
    <w:tmpl w:val="B5AE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D0274"/>
    <w:multiLevelType w:val="hybridMultilevel"/>
    <w:tmpl w:val="7864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3222D"/>
    <w:rsid w:val="00064B4C"/>
    <w:rsid w:val="0009553C"/>
    <w:rsid w:val="000C2441"/>
    <w:rsid w:val="00125B4D"/>
    <w:rsid w:val="0013082B"/>
    <w:rsid w:val="001313B2"/>
    <w:rsid w:val="001814E3"/>
    <w:rsid w:val="001D06F0"/>
    <w:rsid w:val="001E10E1"/>
    <w:rsid w:val="002251FD"/>
    <w:rsid w:val="0023749F"/>
    <w:rsid w:val="00261F67"/>
    <w:rsid w:val="00295F5B"/>
    <w:rsid w:val="002E1E26"/>
    <w:rsid w:val="00335B26"/>
    <w:rsid w:val="00336036"/>
    <w:rsid w:val="00357701"/>
    <w:rsid w:val="003A6026"/>
    <w:rsid w:val="003F4CE1"/>
    <w:rsid w:val="00487B6B"/>
    <w:rsid w:val="004D0C32"/>
    <w:rsid w:val="004E5C36"/>
    <w:rsid w:val="0052183E"/>
    <w:rsid w:val="005246AF"/>
    <w:rsid w:val="0053170C"/>
    <w:rsid w:val="00537309"/>
    <w:rsid w:val="00551D92"/>
    <w:rsid w:val="005721AC"/>
    <w:rsid w:val="005A7444"/>
    <w:rsid w:val="005C3F91"/>
    <w:rsid w:val="005D65FA"/>
    <w:rsid w:val="005F7E5F"/>
    <w:rsid w:val="006155A7"/>
    <w:rsid w:val="006222CE"/>
    <w:rsid w:val="0063222D"/>
    <w:rsid w:val="00635BA9"/>
    <w:rsid w:val="00644784"/>
    <w:rsid w:val="0064569C"/>
    <w:rsid w:val="0065250D"/>
    <w:rsid w:val="00667E18"/>
    <w:rsid w:val="00672116"/>
    <w:rsid w:val="006965CB"/>
    <w:rsid w:val="006973B3"/>
    <w:rsid w:val="00726CAA"/>
    <w:rsid w:val="00743796"/>
    <w:rsid w:val="00773F5D"/>
    <w:rsid w:val="007A51A0"/>
    <w:rsid w:val="0083434D"/>
    <w:rsid w:val="00860E6F"/>
    <w:rsid w:val="008E46D5"/>
    <w:rsid w:val="008E67DC"/>
    <w:rsid w:val="00916B36"/>
    <w:rsid w:val="00951A3E"/>
    <w:rsid w:val="009D123E"/>
    <w:rsid w:val="009D39AF"/>
    <w:rsid w:val="009D7A69"/>
    <w:rsid w:val="009E4519"/>
    <w:rsid w:val="00A04D64"/>
    <w:rsid w:val="00A2392F"/>
    <w:rsid w:val="00A43319"/>
    <w:rsid w:val="00AB45B2"/>
    <w:rsid w:val="00AD10F0"/>
    <w:rsid w:val="00AD14C2"/>
    <w:rsid w:val="00AE3EA5"/>
    <w:rsid w:val="00AE526A"/>
    <w:rsid w:val="00B43F54"/>
    <w:rsid w:val="00B93317"/>
    <w:rsid w:val="00BA192E"/>
    <w:rsid w:val="00C23958"/>
    <w:rsid w:val="00C37060"/>
    <w:rsid w:val="00C75C17"/>
    <w:rsid w:val="00CA35EF"/>
    <w:rsid w:val="00CB1C14"/>
    <w:rsid w:val="00CC0544"/>
    <w:rsid w:val="00D204E9"/>
    <w:rsid w:val="00D26CD1"/>
    <w:rsid w:val="00D35331"/>
    <w:rsid w:val="00D37F84"/>
    <w:rsid w:val="00D452A4"/>
    <w:rsid w:val="00D51D10"/>
    <w:rsid w:val="00D5316E"/>
    <w:rsid w:val="00D60E90"/>
    <w:rsid w:val="00DA3D9E"/>
    <w:rsid w:val="00DB52E9"/>
    <w:rsid w:val="00DB5893"/>
    <w:rsid w:val="00DE708E"/>
    <w:rsid w:val="00DF0294"/>
    <w:rsid w:val="00E33057"/>
    <w:rsid w:val="00E430F6"/>
    <w:rsid w:val="00E85124"/>
    <w:rsid w:val="00ED3B75"/>
    <w:rsid w:val="00F410FA"/>
    <w:rsid w:val="00F53790"/>
    <w:rsid w:val="00F61FE7"/>
    <w:rsid w:val="00F72D73"/>
    <w:rsid w:val="00F80E10"/>
    <w:rsid w:val="00F8184D"/>
    <w:rsid w:val="00FA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A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22D"/>
    <w:pPr>
      <w:spacing w:after="120" w:line="240" w:lineRule="auto"/>
      <w:ind w:left="720"/>
    </w:pPr>
    <w:rPr>
      <w:rFonts w:ascii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632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ulaires.auf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ulaires.au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f.org/bureau/bureau-europe-centrale-et-orientale/appels-offre-regionales/mobilites-de-stage-professionnel-1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C54B8-08AC-438A-A3A4-63BFBA2C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Hranjec</dc:creator>
  <cp:lastModifiedBy>Renata Hranjec</cp:lastModifiedBy>
  <cp:revision>3</cp:revision>
  <cp:lastPrinted>2014-12-16T06:43:00Z</cp:lastPrinted>
  <dcterms:created xsi:type="dcterms:W3CDTF">2015-11-08T23:25:00Z</dcterms:created>
  <dcterms:modified xsi:type="dcterms:W3CDTF">2015-11-09T00:33:00Z</dcterms:modified>
</cp:coreProperties>
</file>